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E1788" w:rsidRPr="007E1788" w:rsidRDefault="007E1788" w:rsidP="007E1788">
      <w:pPr>
        <w:pStyle w:val="kjberschrift1"/>
      </w:pPr>
      <w:r>
        <w:t>Vorschlag: So feierst du den Jugendsonntag 2020 online</w:t>
      </w:r>
    </w:p>
    <w:p w:rsidR="007E1788" w:rsidRPr="007E1788" w:rsidRDefault="007E1788" w:rsidP="007E1788">
      <w:pPr>
        <w:pStyle w:val="kjFlietext"/>
        <w:rPr>
          <w:b/>
          <w:bCs/>
          <w:sz w:val="22"/>
          <w:szCs w:val="22"/>
        </w:rPr>
      </w:pPr>
    </w:p>
    <w:p w:rsidR="007E1788" w:rsidRPr="007E1788" w:rsidRDefault="007E1788" w:rsidP="007E1788">
      <w:pPr>
        <w:pStyle w:val="kjFlietext"/>
        <w:rPr>
          <w:sz w:val="22"/>
          <w:szCs w:val="22"/>
        </w:rPr>
      </w:pPr>
      <w:r w:rsidRPr="007E1788">
        <w:rPr>
          <w:sz w:val="22"/>
          <w:szCs w:val="22"/>
        </w:rPr>
        <w:t>Vorabinfo was die TN alles brauchen – Zettel, Stifte, Kerze (bitte nicht gleich zu Beginn entzünden - wir werden dir sagen wann), Zünder, … und den Link für die „Besprechung“ an die TN aussenden</w:t>
      </w:r>
    </w:p>
    <w:p w:rsidR="007E1788" w:rsidRPr="007E1788" w:rsidRDefault="007E1788" w:rsidP="007E1788">
      <w:pPr>
        <w:pStyle w:val="kjFlietext"/>
        <w:rPr>
          <w:sz w:val="22"/>
          <w:szCs w:val="22"/>
        </w:rPr>
      </w:pPr>
    </w:p>
    <w:p w:rsidR="007E1788" w:rsidRPr="007E1788" w:rsidRDefault="007E1788" w:rsidP="007E1788">
      <w:pPr>
        <w:pStyle w:val="kjFlietext"/>
        <w:rPr>
          <w:sz w:val="22"/>
          <w:szCs w:val="22"/>
        </w:rPr>
      </w:pPr>
    </w:p>
    <w:p w:rsidR="007E1788" w:rsidRPr="007E1788" w:rsidRDefault="007E1788" w:rsidP="007E1788">
      <w:pPr>
        <w:pStyle w:val="kjFlietext"/>
        <w:rPr>
          <w:b/>
          <w:sz w:val="22"/>
          <w:szCs w:val="22"/>
        </w:rPr>
      </w:pPr>
      <w:r w:rsidRPr="007E1788">
        <w:rPr>
          <w:b/>
          <w:sz w:val="22"/>
          <w:szCs w:val="22"/>
        </w:rPr>
        <w:t>Ablauf:</w:t>
      </w:r>
    </w:p>
    <w:p w:rsidR="007E1788" w:rsidRPr="007E1788" w:rsidRDefault="007E1788" w:rsidP="007E1788">
      <w:pPr>
        <w:pStyle w:val="kjFlietext"/>
        <w:rPr>
          <w:sz w:val="22"/>
          <w:szCs w:val="22"/>
        </w:rPr>
      </w:pPr>
    </w:p>
    <w:tbl>
      <w:tblPr>
        <w:tblW w:w="0" w:type="auto"/>
        <w:tblInd w:w="-5" w:type="dxa"/>
        <w:tblLayout w:type="fixed"/>
        <w:tblLook w:val="0000" w:firstRow="0" w:lastRow="0" w:firstColumn="0" w:lastColumn="0" w:noHBand="0" w:noVBand="0"/>
      </w:tblPr>
      <w:tblGrid>
        <w:gridCol w:w="3510"/>
        <w:gridCol w:w="5712"/>
      </w:tblGrid>
      <w:tr w:rsidR="007E1788" w:rsidRPr="007E1788" w:rsidTr="00CE1BE7">
        <w:tc>
          <w:tcPr>
            <w:tcW w:w="3510" w:type="dxa"/>
            <w:tcBorders>
              <w:top w:val="single" w:sz="4" w:space="0" w:color="000000" w:themeColor="text1"/>
              <w:left w:val="single" w:sz="4" w:space="0" w:color="000000" w:themeColor="text1"/>
              <w:bottom w:val="single" w:sz="4" w:space="0" w:color="000000" w:themeColor="text1"/>
            </w:tcBorders>
            <w:shd w:val="clear" w:color="auto" w:fill="auto"/>
          </w:tcPr>
          <w:p w:rsidR="007E1788" w:rsidRPr="007E1788" w:rsidRDefault="007E1788" w:rsidP="00CE1BE7">
            <w:pPr>
              <w:pStyle w:val="kjFlietext"/>
              <w:rPr>
                <w:sz w:val="22"/>
                <w:szCs w:val="22"/>
                <w:highlight w:val="yellow"/>
              </w:rPr>
            </w:pPr>
            <w:r w:rsidRPr="007E1788">
              <w:rPr>
                <w:sz w:val="22"/>
                <w:szCs w:val="22"/>
              </w:rPr>
              <w:t>Technische Hinweise &amp; Hinweise zum Ablauf der Andacht</w:t>
            </w:r>
          </w:p>
        </w:tc>
        <w:tc>
          <w:tcPr>
            <w:tcW w:w="571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rsidR="007E1788" w:rsidRPr="007E1788" w:rsidRDefault="007E1788" w:rsidP="00CE1BE7">
            <w:pPr>
              <w:pStyle w:val="kjFlietext"/>
              <w:rPr>
                <w:sz w:val="22"/>
                <w:szCs w:val="22"/>
              </w:rPr>
            </w:pPr>
            <w:r w:rsidRPr="007E1788">
              <w:rPr>
                <w:sz w:val="22"/>
                <w:szCs w:val="22"/>
              </w:rPr>
              <w:t xml:space="preserve">Technik </w:t>
            </w:r>
            <w:proofErr w:type="spellStart"/>
            <w:r w:rsidRPr="007E1788">
              <w:rPr>
                <w:sz w:val="22"/>
                <w:szCs w:val="22"/>
              </w:rPr>
              <w:t>VerantwortlicheR</w:t>
            </w:r>
            <w:proofErr w:type="spellEnd"/>
          </w:p>
          <w:p w:rsidR="007E1788" w:rsidRPr="007E1788" w:rsidRDefault="007E1788" w:rsidP="00CE1BE7">
            <w:pPr>
              <w:pStyle w:val="kjFlietext"/>
              <w:rPr>
                <w:sz w:val="22"/>
                <w:szCs w:val="22"/>
              </w:rPr>
            </w:pPr>
          </w:p>
          <w:p w:rsidR="007E1788" w:rsidRPr="007E1788" w:rsidRDefault="007E1788" w:rsidP="00CE1BE7">
            <w:pPr>
              <w:pStyle w:val="kjFlietext"/>
              <w:rPr>
                <w:sz w:val="22"/>
                <w:szCs w:val="22"/>
              </w:rPr>
            </w:pPr>
            <w:r w:rsidRPr="007E1788">
              <w:rPr>
                <w:sz w:val="22"/>
                <w:szCs w:val="22"/>
              </w:rPr>
              <w:t>–&gt; ist alles hergerichtet was die TN daheim brauchen?</w:t>
            </w:r>
          </w:p>
        </w:tc>
      </w:tr>
      <w:tr w:rsidR="007E1788" w:rsidRPr="007E1788" w:rsidTr="00CE1BE7">
        <w:tc>
          <w:tcPr>
            <w:tcW w:w="3510" w:type="dxa"/>
            <w:tcBorders>
              <w:top w:val="single" w:sz="4" w:space="0" w:color="000000" w:themeColor="text1"/>
              <w:left w:val="single" w:sz="4" w:space="0" w:color="000000" w:themeColor="text1"/>
              <w:bottom w:val="single" w:sz="4" w:space="0" w:color="000000" w:themeColor="text1"/>
            </w:tcBorders>
            <w:shd w:val="clear" w:color="auto" w:fill="auto"/>
          </w:tcPr>
          <w:p w:rsidR="007E1788" w:rsidRPr="007E1788" w:rsidRDefault="007E1788" w:rsidP="00CE1BE7">
            <w:pPr>
              <w:pStyle w:val="kjFlietext"/>
              <w:rPr>
                <w:sz w:val="22"/>
                <w:szCs w:val="22"/>
              </w:rPr>
            </w:pPr>
            <w:r w:rsidRPr="007E1788">
              <w:rPr>
                <w:sz w:val="22"/>
                <w:szCs w:val="22"/>
              </w:rPr>
              <w:t>Lied</w:t>
            </w:r>
          </w:p>
        </w:tc>
        <w:tc>
          <w:tcPr>
            <w:tcW w:w="571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rsidR="007E1788" w:rsidRPr="007E1788" w:rsidRDefault="007E1788" w:rsidP="00CE1BE7">
            <w:pPr>
              <w:pStyle w:val="kjFlietext"/>
              <w:rPr>
                <w:sz w:val="22"/>
                <w:szCs w:val="22"/>
              </w:rPr>
            </w:pPr>
            <w:proofErr w:type="spellStart"/>
            <w:r w:rsidRPr="007E1788">
              <w:rPr>
                <w:sz w:val="22"/>
                <w:szCs w:val="22"/>
              </w:rPr>
              <w:t>MusikerIn</w:t>
            </w:r>
            <w:proofErr w:type="spellEnd"/>
            <w:r w:rsidRPr="007E1788">
              <w:rPr>
                <w:sz w:val="22"/>
                <w:szCs w:val="22"/>
              </w:rPr>
              <w:t xml:space="preserve"> oder Technik </w:t>
            </w:r>
            <w:proofErr w:type="spellStart"/>
            <w:r w:rsidRPr="007E1788">
              <w:rPr>
                <w:sz w:val="22"/>
                <w:szCs w:val="22"/>
              </w:rPr>
              <w:t>VerantwortlicheR</w:t>
            </w:r>
            <w:proofErr w:type="spellEnd"/>
          </w:p>
          <w:p w:rsidR="007E1788" w:rsidRPr="007E1788" w:rsidRDefault="007E1788" w:rsidP="00CE1BE7">
            <w:pPr>
              <w:pStyle w:val="kjFlietext"/>
              <w:rPr>
                <w:sz w:val="22"/>
                <w:szCs w:val="22"/>
              </w:rPr>
            </w:pPr>
          </w:p>
        </w:tc>
      </w:tr>
      <w:tr w:rsidR="007E1788" w:rsidRPr="007E1788" w:rsidTr="00CE1BE7">
        <w:tc>
          <w:tcPr>
            <w:tcW w:w="3510" w:type="dxa"/>
            <w:tcBorders>
              <w:top w:val="single" w:sz="4" w:space="0" w:color="000000" w:themeColor="text1"/>
              <w:left w:val="single" w:sz="4" w:space="0" w:color="000000" w:themeColor="text1"/>
              <w:bottom w:val="single" w:sz="4" w:space="0" w:color="000000" w:themeColor="text1"/>
            </w:tcBorders>
            <w:shd w:val="clear" w:color="auto" w:fill="auto"/>
          </w:tcPr>
          <w:p w:rsidR="007E1788" w:rsidRPr="007E1788" w:rsidRDefault="007E1788" w:rsidP="00CE1BE7">
            <w:pPr>
              <w:pStyle w:val="kjFlietext"/>
              <w:rPr>
                <w:sz w:val="22"/>
                <w:szCs w:val="22"/>
              </w:rPr>
            </w:pPr>
            <w:bookmarkStart w:id="0" w:name="_GoBack"/>
            <w:r w:rsidRPr="007E1788">
              <w:rPr>
                <w:sz w:val="22"/>
                <w:szCs w:val="22"/>
              </w:rPr>
              <w:t>Liturgische Eröffnung</w:t>
            </w:r>
          </w:p>
        </w:tc>
        <w:tc>
          <w:tcPr>
            <w:tcW w:w="571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rsidR="007E1788" w:rsidRPr="007E1788" w:rsidRDefault="007E1788" w:rsidP="00CE1BE7">
            <w:pPr>
              <w:pStyle w:val="kjFlietext"/>
              <w:rPr>
                <w:sz w:val="22"/>
                <w:szCs w:val="22"/>
              </w:rPr>
            </w:pPr>
            <w:r w:rsidRPr="007E1788">
              <w:rPr>
                <w:sz w:val="22"/>
                <w:szCs w:val="22"/>
              </w:rPr>
              <w:t>Leitung der Andacht</w:t>
            </w:r>
          </w:p>
        </w:tc>
      </w:tr>
      <w:bookmarkEnd w:id="0"/>
      <w:tr w:rsidR="007E1788" w:rsidRPr="007E1788" w:rsidTr="00CE1BE7">
        <w:tc>
          <w:tcPr>
            <w:tcW w:w="3510" w:type="dxa"/>
            <w:tcBorders>
              <w:top w:val="single" w:sz="4" w:space="0" w:color="000000" w:themeColor="text1"/>
              <w:left w:val="single" w:sz="4" w:space="0" w:color="000000" w:themeColor="text1"/>
              <w:bottom w:val="single" w:sz="4" w:space="0" w:color="000000" w:themeColor="text1"/>
            </w:tcBorders>
            <w:shd w:val="clear" w:color="auto" w:fill="auto"/>
          </w:tcPr>
          <w:p w:rsidR="007E1788" w:rsidRPr="007E1788" w:rsidRDefault="007E1788" w:rsidP="00CE1BE7">
            <w:pPr>
              <w:pStyle w:val="kjFlietext"/>
              <w:rPr>
                <w:sz w:val="22"/>
                <w:szCs w:val="22"/>
              </w:rPr>
            </w:pPr>
            <w:r w:rsidRPr="007E1788">
              <w:rPr>
                <w:sz w:val="22"/>
                <w:szCs w:val="22"/>
              </w:rPr>
              <w:t>Begrüßung und Einführung</w:t>
            </w:r>
          </w:p>
          <w:p w:rsidR="007E1788" w:rsidRPr="007E1788" w:rsidRDefault="007E1788" w:rsidP="00CE1BE7">
            <w:pPr>
              <w:pStyle w:val="kjFlietext"/>
              <w:rPr>
                <w:sz w:val="22"/>
                <w:szCs w:val="22"/>
              </w:rPr>
            </w:pPr>
            <w:r w:rsidRPr="007E1788">
              <w:rPr>
                <w:sz w:val="22"/>
                <w:szCs w:val="22"/>
              </w:rPr>
              <w:t>+Video Zeit</w:t>
            </w:r>
          </w:p>
        </w:tc>
        <w:tc>
          <w:tcPr>
            <w:tcW w:w="571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rsidR="007E1788" w:rsidRPr="007E1788" w:rsidRDefault="007E1788" w:rsidP="00CE1BE7">
            <w:pPr>
              <w:pStyle w:val="kjFlietext"/>
              <w:rPr>
                <w:sz w:val="22"/>
                <w:szCs w:val="22"/>
              </w:rPr>
            </w:pPr>
            <w:r w:rsidRPr="007E1788">
              <w:rPr>
                <w:sz w:val="22"/>
                <w:szCs w:val="22"/>
              </w:rPr>
              <w:t>Person 1</w:t>
            </w:r>
          </w:p>
          <w:p w:rsidR="007E1788" w:rsidRPr="007E1788" w:rsidRDefault="007E1788" w:rsidP="00CE1BE7">
            <w:pPr>
              <w:pStyle w:val="kjFlietext"/>
              <w:rPr>
                <w:sz w:val="22"/>
                <w:szCs w:val="22"/>
              </w:rPr>
            </w:pPr>
          </w:p>
        </w:tc>
      </w:tr>
      <w:tr w:rsidR="007E1788" w:rsidRPr="007E1788" w:rsidTr="00CE1BE7">
        <w:tc>
          <w:tcPr>
            <w:tcW w:w="3510" w:type="dxa"/>
            <w:tcBorders>
              <w:top w:val="single" w:sz="4" w:space="0" w:color="000000" w:themeColor="text1"/>
              <w:left w:val="single" w:sz="4" w:space="0" w:color="000000" w:themeColor="text1"/>
              <w:bottom w:val="single" w:sz="4" w:space="0" w:color="000000" w:themeColor="text1"/>
            </w:tcBorders>
            <w:shd w:val="clear" w:color="auto" w:fill="auto"/>
          </w:tcPr>
          <w:p w:rsidR="007E1788" w:rsidRPr="007E1788" w:rsidRDefault="007E1788" w:rsidP="00CE1BE7">
            <w:pPr>
              <w:pStyle w:val="kjFlietext"/>
              <w:rPr>
                <w:sz w:val="22"/>
                <w:szCs w:val="22"/>
              </w:rPr>
            </w:pPr>
            <w:r w:rsidRPr="007E1788">
              <w:rPr>
                <w:sz w:val="22"/>
                <w:szCs w:val="22"/>
              </w:rPr>
              <w:t>Impulsfragen zum Video+ Aufschreiben der eigenen Antworten</w:t>
            </w:r>
          </w:p>
        </w:tc>
        <w:tc>
          <w:tcPr>
            <w:tcW w:w="571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rsidR="007E1788" w:rsidRPr="007E1788" w:rsidRDefault="007E1788" w:rsidP="00CE1BE7">
            <w:pPr>
              <w:pStyle w:val="kjFlietext"/>
              <w:rPr>
                <w:sz w:val="22"/>
                <w:szCs w:val="22"/>
              </w:rPr>
            </w:pPr>
            <w:r w:rsidRPr="007E1788">
              <w:rPr>
                <w:sz w:val="22"/>
                <w:szCs w:val="22"/>
              </w:rPr>
              <w:t>Leitung der Andacht</w:t>
            </w:r>
          </w:p>
          <w:p w:rsidR="007E1788" w:rsidRPr="007E1788" w:rsidRDefault="007E1788" w:rsidP="00CE1BE7">
            <w:pPr>
              <w:pStyle w:val="kjFlietext"/>
              <w:rPr>
                <w:sz w:val="22"/>
                <w:szCs w:val="22"/>
              </w:rPr>
            </w:pPr>
            <w:r w:rsidRPr="007E1788">
              <w:rPr>
                <w:sz w:val="22"/>
                <w:szCs w:val="22"/>
              </w:rPr>
              <w:t>Alle</w:t>
            </w:r>
          </w:p>
        </w:tc>
      </w:tr>
      <w:tr w:rsidR="007E1788" w:rsidRPr="007E1788" w:rsidTr="00CE1BE7">
        <w:tc>
          <w:tcPr>
            <w:tcW w:w="3510" w:type="dxa"/>
            <w:tcBorders>
              <w:top w:val="single" w:sz="4" w:space="0" w:color="000000" w:themeColor="text1"/>
              <w:left w:val="single" w:sz="4" w:space="0" w:color="000000" w:themeColor="text1"/>
              <w:bottom w:val="single" w:sz="4" w:space="0" w:color="000000" w:themeColor="text1"/>
            </w:tcBorders>
            <w:shd w:val="clear" w:color="auto" w:fill="auto"/>
          </w:tcPr>
          <w:p w:rsidR="007E1788" w:rsidRPr="007E1788" w:rsidRDefault="007E1788" w:rsidP="00CE1BE7">
            <w:pPr>
              <w:pStyle w:val="kjFlietext"/>
              <w:rPr>
                <w:sz w:val="22"/>
                <w:szCs w:val="22"/>
              </w:rPr>
            </w:pPr>
            <w:r w:rsidRPr="007E1788">
              <w:rPr>
                <w:sz w:val="22"/>
                <w:szCs w:val="22"/>
              </w:rPr>
              <w:t>Lesung</w:t>
            </w:r>
          </w:p>
        </w:tc>
        <w:tc>
          <w:tcPr>
            <w:tcW w:w="571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rsidR="007E1788" w:rsidRPr="007E1788" w:rsidRDefault="007E1788" w:rsidP="00CE1BE7">
            <w:pPr>
              <w:pStyle w:val="kjFlietext"/>
              <w:rPr>
                <w:rFonts w:eastAsia="Times New Roman" w:cs="Arial"/>
                <w:sz w:val="22"/>
                <w:szCs w:val="22"/>
                <w:lang w:eastAsia="de-DE"/>
              </w:rPr>
            </w:pPr>
            <w:proofErr w:type="spellStart"/>
            <w:r w:rsidRPr="007E1788">
              <w:rPr>
                <w:rFonts w:eastAsia="Times New Roman" w:cs="Arial"/>
                <w:sz w:val="22"/>
                <w:szCs w:val="22"/>
                <w:lang w:eastAsia="de-DE"/>
              </w:rPr>
              <w:t>LektorIn</w:t>
            </w:r>
            <w:proofErr w:type="spellEnd"/>
          </w:p>
          <w:p w:rsidR="007E1788" w:rsidRPr="007E1788" w:rsidRDefault="007E1788" w:rsidP="00CE1BE7">
            <w:pPr>
              <w:pStyle w:val="kjFlietext"/>
              <w:rPr>
                <w:rFonts w:eastAsia="Times New Roman" w:cs="Arial"/>
                <w:sz w:val="22"/>
                <w:szCs w:val="22"/>
                <w:lang w:eastAsia="de-DE"/>
              </w:rPr>
            </w:pPr>
            <w:r w:rsidRPr="007E1788">
              <w:rPr>
                <w:rFonts w:eastAsia="Times New Roman" w:cs="Arial"/>
                <w:sz w:val="22"/>
                <w:szCs w:val="22"/>
                <w:lang w:eastAsia="de-DE"/>
              </w:rPr>
              <w:t xml:space="preserve">Text in Anlehnung an </w:t>
            </w:r>
            <w:proofErr w:type="spellStart"/>
            <w:r w:rsidRPr="007E1788">
              <w:rPr>
                <w:rFonts w:eastAsia="Times New Roman" w:cs="Arial"/>
                <w:sz w:val="22"/>
                <w:szCs w:val="22"/>
                <w:lang w:eastAsia="de-DE"/>
              </w:rPr>
              <w:t>Kohelet</w:t>
            </w:r>
            <w:proofErr w:type="spellEnd"/>
            <w:r w:rsidRPr="007E1788">
              <w:rPr>
                <w:rFonts w:eastAsia="Times New Roman" w:cs="Arial"/>
                <w:sz w:val="22"/>
                <w:szCs w:val="22"/>
                <w:lang w:eastAsia="de-DE"/>
              </w:rPr>
              <w:t xml:space="preserve"> 3</w:t>
            </w:r>
          </w:p>
        </w:tc>
      </w:tr>
      <w:tr w:rsidR="007E1788" w:rsidRPr="007E1788" w:rsidTr="00CE1BE7">
        <w:tc>
          <w:tcPr>
            <w:tcW w:w="3510" w:type="dxa"/>
            <w:tcBorders>
              <w:top w:val="single" w:sz="4" w:space="0" w:color="000000" w:themeColor="text1"/>
              <w:left w:val="single" w:sz="4" w:space="0" w:color="000000" w:themeColor="text1"/>
              <w:bottom w:val="single" w:sz="4" w:space="0" w:color="000000" w:themeColor="text1"/>
            </w:tcBorders>
            <w:shd w:val="clear" w:color="auto" w:fill="auto"/>
          </w:tcPr>
          <w:p w:rsidR="007E1788" w:rsidRPr="007E1788" w:rsidRDefault="007E1788" w:rsidP="00CE1BE7">
            <w:pPr>
              <w:pStyle w:val="kjFlietext"/>
              <w:rPr>
                <w:sz w:val="22"/>
                <w:szCs w:val="22"/>
                <w:lang w:val="en-US"/>
              </w:rPr>
            </w:pPr>
            <w:proofErr w:type="spellStart"/>
            <w:r w:rsidRPr="007E1788">
              <w:rPr>
                <w:sz w:val="22"/>
                <w:szCs w:val="22"/>
                <w:lang w:val="en-US"/>
              </w:rPr>
              <w:t>Instrumentalstück</w:t>
            </w:r>
            <w:proofErr w:type="spellEnd"/>
          </w:p>
        </w:tc>
        <w:tc>
          <w:tcPr>
            <w:tcW w:w="571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rsidR="007E1788" w:rsidRPr="007E1788" w:rsidRDefault="007E1788" w:rsidP="00CE1BE7">
            <w:pPr>
              <w:pStyle w:val="kjFlietext"/>
              <w:rPr>
                <w:sz w:val="22"/>
                <w:szCs w:val="22"/>
                <w:lang w:val="en-US"/>
              </w:rPr>
            </w:pPr>
            <w:proofErr w:type="spellStart"/>
            <w:r w:rsidRPr="007E1788">
              <w:rPr>
                <w:sz w:val="22"/>
                <w:szCs w:val="22"/>
                <w:lang w:val="en-US"/>
              </w:rPr>
              <w:t>MusikerIn</w:t>
            </w:r>
            <w:proofErr w:type="spellEnd"/>
            <w:r w:rsidRPr="007E1788">
              <w:rPr>
                <w:sz w:val="22"/>
                <w:szCs w:val="22"/>
                <w:lang w:val="en-US"/>
              </w:rPr>
              <w:t xml:space="preserve"> </w:t>
            </w:r>
            <w:proofErr w:type="spellStart"/>
            <w:r w:rsidRPr="007E1788">
              <w:rPr>
                <w:sz w:val="22"/>
                <w:szCs w:val="22"/>
                <w:lang w:val="en-US"/>
              </w:rPr>
              <w:t>oder</w:t>
            </w:r>
            <w:proofErr w:type="spellEnd"/>
            <w:r w:rsidRPr="007E1788">
              <w:rPr>
                <w:sz w:val="22"/>
                <w:szCs w:val="22"/>
                <w:lang w:val="en-US"/>
              </w:rPr>
              <w:t xml:space="preserve"> </w:t>
            </w:r>
            <w:proofErr w:type="spellStart"/>
            <w:r w:rsidRPr="007E1788">
              <w:rPr>
                <w:sz w:val="22"/>
                <w:szCs w:val="22"/>
                <w:lang w:val="en-US"/>
              </w:rPr>
              <w:t>Technik</w:t>
            </w:r>
            <w:proofErr w:type="spellEnd"/>
            <w:r w:rsidRPr="007E1788">
              <w:rPr>
                <w:sz w:val="22"/>
                <w:szCs w:val="22"/>
                <w:lang w:val="en-US"/>
              </w:rPr>
              <w:t xml:space="preserve"> </w:t>
            </w:r>
            <w:proofErr w:type="spellStart"/>
            <w:r w:rsidRPr="007E1788">
              <w:rPr>
                <w:sz w:val="22"/>
                <w:szCs w:val="22"/>
                <w:lang w:val="en-US"/>
              </w:rPr>
              <w:t>VerantwortlicheR</w:t>
            </w:r>
            <w:proofErr w:type="spellEnd"/>
          </w:p>
        </w:tc>
      </w:tr>
      <w:tr w:rsidR="007E1788" w:rsidRPr="007E1788" w:rsidTr="00CE1BE7">
        <w:trPr>
          <w:trHeight w:val="88"/>
        </w:trPr>
        <w:tc>
          <w:tcPr>
            <w:tcW w:w="3510" w:type="dxa"/>
            <w:tcBorders>
              <w:top w:val="single" w:sz="4" w:space="0" w:color="000000" w:themeColor="text1"/>
              <w:left w:val="single" w:sz="4" w:space="0" w:color="000000" w:themeColor="text1"/>
              <w:bottom w:val="single" w:sz="4" w:space="0" w:color="000000" w:themeColor="text1"/>
            </w:tcBorders>
            <w:shd w:val="clear" w:color="auto" w:fill="auto"/>
          </w:tcPr>
          <w:p w:rsidR="007E1788" w:rsidRPr="007E1788" w:rsidRDefault="007E1788" w:rsidP="00CE1BE7">
            <w:pPr>
              <w:pStyle w:val="kjFlietext"/>
              <w:rPr>
                <w:sz w:val="22"/>
                <w:szCs w:val="22"/>
              </w:rPr>
            </w:pPr>
            <w:r w:rsidRPr="007E1788">
              <w:rPr>
                <w:sz w:val="22"/>
                <w:szCs w:val="22"/>
              </w:rPr>
              <w:t>Gedanken zur Lesung</w:t>
            </w:r>
          </w:p>
        </w:tc>
        <w:tc>
          <w:tcPr>
            <w:tcW w:w="571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rsidR="007E1788" w:rsidRPr="007E1788" w:rsidRDefault="007E1788" w:rsidP="00CE1BE7">
            <w:pPr>
              <w:pStyle w:val="kjFlietext"/>
              <w:rPr>
                <w:sz w:val="22"/>
                <w:szCs w:val="22"/>
              </w:rPr>
            </w:pPr>
            <w:r w:rsidRPr="007E1788">
              <w:rPr>
                <w:sz w:val="22"/>
                <w:szCs w:val="22"/>
              </w:rPr>
              <w:t>Leitung der Andacht</w:t>
            </w:r>
          </w:p>
        </w:tc>
      </w:tr>
      <w:tr w:rsidR="007E1788" w:rsidRPr="007E1788" w:rsidTr="00CE1BE7">
        <w:trPr>
          <w:trHeight w:val="88"/>
        </w:trPr>
        <w:tc>
          <w:tcPr>
            <w:tcW w:w="3510" w:type="dxa"/>
            <w:tcBorders>
              <w:top w:val="single" w:sz="4" w:space="0" w:color="000000" w:themeColor="text1"/>
              <w:left w:val="single" w:sz="4" w:space="0" w:color="000000" w:themeColor="text1"/>
              <w:bottom w:val="single" w:sz="4" w:space="0" w:color="000000" w:themeColor="text1"/>
            </w:tcBorders>
            <w:shd w:val="clear" w:color="auto" w:fill="auto"/>
          </w:tcPr>
          <w:p w:rsidR="007E1788" w:rsidRPr="007E1788" w:rsidRDefault="007E1788" w:rsidP="00CE1BE7">
            <w:pPr>
              <w:pStyle w:val="kjFlietext"/>
              <w:rPr>
                <w:sz w:val="22"/>
                <w:szCs w:val="22"/>
              </w:rPr>
            </w:pPr>
            <w:r w:rsidRPr="007E1788">
              <w:rPr>
                <w:sz w:val="22"/>
                <w:szCs w:val="22"/>
              </w:rPr>
              <w:t>Glaubensbekenntnis</w:t>
            </w:r>
          </w:p>
        </w:tc>
        <w:tc>
          <w:tcPr>
            <w:tcW w:w="571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rsidR="007E1788" w:rsidRPr="007E1788" w:rsidRDefault="007E1788" w:rsidP="00CE1BE7">
            <w:pPr>
              <w:pStyle w:val="kjFlietext"/>
              <w:rPr>
                <w:sz w:val="22"/>
                <w:szCs w:val="22"/>
              </w:rPr>
            </w:pPr>
            <w:proofErr w:type="spellStart"/>
            <w:r w:rsidRPr="007E1788">
              <w:rPr>
                <w:sz w:val="22"/>
                <w:szCs w:val="22"/>
              </w:rPr>
              <w:t>VorberterIn</w:t>
            </w:r>
            <w:proofErr w:type="spellEnd"/>
          </w:p>
        </w:tc>
      </w:tr>
      <w:tr w:rsidR="007E1788" w:rsidRPr="007E1788" w:rsidTr="00CE1BE7">
        <w:trPr>
          <w:trHeight w:val="88"/>
        </w:trPr>
        <w:tc>
          <w:tcPr>
            <w:tcW w:w="3510" w:type="dxa"/>
            <w:tcBorders>
              <w:top w:val="single" w:sz="4" w:space="0" w:color="000000" w:themeColor="text1"/>
              <w:left w:val="single" w:sz="4" w:space="0" w:color="000000" w:themeColor="text1"/>
              <w:bottom w:val="single" w:sz="4" w:space="0" w:color="000000" w:themeColor="text1"/>
            </w:tcBorders>
            <w:shd w:val="clear" w:color="auto" w:fill="auto"/>
          </w:tcPr>
          <w:p w:rsidR="007E1788" w:rsidRPr="007E1788" w:rsidRDefault="007E1788" w:rsidP="00CE1BE7">
            <w:pPr>
              <w:pStyle w:val="kjFlietext"/>
              <w:rPr>
                <w:sz w:val="22"/>
                <w:szCs w:val="22"/>
              </w:rPr>
            </w:pPr>
            <w:r w:rsidRPr="007E1788">
              <w:rPr>
                <w:sz w:val="22"/>
                <w:szCs w:val="22"/>
              </w:rPr>
              <w:t>Fürbitten</w:t>
            </w:r>
          </w:p>
        </w:tc>
        <w:tc>
          <w:tcPr>
            <w:tcW w:w="571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rsidR="007E1788" w:rsidRPr="007E1788" w:rsidRDefault="007E1788" w:rsidP="00CE1BE7">
            <w:pPr>
              <w:pStyle w:val="kjFlietext"/>
              <w:rPr>
                <w:sz w:val="22"/>
                <w:szCs w:val="22"/>
              </w:rPr>
            </w:pPr>
            <w:r w:rsidRPr="007E1788">
              <w:rPr>
                <w:sz w:val="22"/>
                <w:szCs w:val="22"/>
              </w:rPr>
              <w:t>Leitung der Andacht</w:t>
            </w:r>
          </w:p>
          <w:p w:rsidR="007E1788" w:rsidRPr="007E1788" w:rsidRDefault="007E1788" w:rsidP="00CE1BE7">
            <w:pPr>
              <w:pStyle w:val="kjFlietext"/>
              <w:rPr>
                <w:sz w:val="22"/>
                <w:szCs w:val="22"/>
              </w:rPr>
            </w:pPr>
            <w:r w:rsidRPr="007E1788">
              <w:rPr>
                <w:sz w:val="22"/>
                <w:szCs w:val="22"/>
              </w:rPr>
              <w:t>Person 2 und Person 3</w:t>
            </w:r>
          </w:p>
          <w:p w:rsidR="007E1788" w:rsidRPr="007E1788" w:rsidRDefault="007E1788" w:rsidP="00CE1BE7">
            <w:pPr>
              <w:pStyle w:val="kjFlietext"/>
              <w:rPr>
                <w:sz w:val="22"/>
                <w:szCs w:val="22"/>
                <w:highlight w:val="yellow"/>
              </w:rPr>
            </w:pPr>
            <w:r w:rsidRPr="007E1788">
              <w:rPr>
                <w:sz w:val="22"/>
                <w:szCs w:val="22"/>
              </w:rPr>
              <w:t>Einladung daheim eine Kerze zu entzünden</w:t>
            </w:r>
          </w:p>
        </w:tc>
      </w:tr>
      <w:tr w:rsidR="007E1788" w:rsidRPr="007E1788" w:rsidTr="00CE1BE7">
        <w:trPr>
          <w:trHeight w:val="126"/>
        </w:trPr>
        <w:tc>
          <w:tcPr>
            <w:tcW w:w="3510" w:type="dxa"/>
            <w:tcBorders>
              <w:top w:val="single" w:sz="4" w:space="0" w:color="000000" w:themeColor="text1"/>
              <w:left w:val="single" w:sz="4" w:space="0" w:color="000000" w:themeColor="text1"/>
              <w:bottom w:val="single" w:sz="4" w:space="0" w:color="000000" w:themeColor="text1"/>
            </w:tcBorders>
            <w:shd w:val="clear" w:color="auto" w:fill="auto"/>
          </w:tcPr>
          <w:p w:rsidR="007E1788" w:rsidRPr="007E1788" w:rsidRDefault="007E1788" w:rsidP="00CE1BE7">
            <w:pPr>
              <w:pStyle w:val="kjFlietext"/>
              <w:rPr>
                <w:sz w:val="22"/>
                <w:szCs w:val="22"/>
              </w:rPr>
            </w:pPr>
            <w:r w:rsidRPr="007E1788">
              <w:rPr>
                <w:sz w:val="22"/>
                <w:szCs w:val="22"/>
              </w:rPr>
              <w:t>Vater unser</w:t>
            </w:r>
          </w:p>
        </w:tc>
        <w:tc>
          <w:tcPr>
            <w:tcW w:w="571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rsidR="007E1788" w:rsidRPr="007E1788" w:rsidRDefault="007E1788" w:rsidP="00CE1BE7">
            <w:pPr>
              <w:pStyle w:val="kjFlietext"/>
              <w:rPr>
                <w:sz w:val="22"/>
                <w:szCs w:val="22"/>
              </w:rPr>
            </w:pPr>
            <w:r w:rsidRPr="007E1788">
              <w:rPr>
                <w:sz w:val="22"/>
                <w:szCs w:val="22"/>
              </w:rPr>
              <w:t>Gesungen (</w:t>
            </w:r>
            <w:proofErr w:type="spellStart"/>
            <w:r w:rsidRPr="007E1788">
              <w:rPr>
                <w:sz w:val="22"/>
                <w:szCs w:val="22"/>
              </w:rPr>
              <w:t>MusikerIn</w:t>
            </w:r>
            <w:proofErr w:type="spellEnd"/>
            <w:r w:rsidRPr="007E1788">
              <w:rPr>
                <w:sz w:val="22"/>
                <w:szCs w:val="22"/>
              </w:rPr>
              <w:t>) oder gebetet (</w:t>
            </w:r>
            <w:proofErr w:type="spellStart"/>
            <w:r w:rsidRPr="007E1788">
              <w:rPr>
                <w:sz w:val="22"/>
                <w:szCs w:val="22"/>
              </w:rPr>
              <w:t>VorberterIn</w:t>
            </w:r>
            <w:proofErr w:type="spellEnd"/>
            <w:r w:rsidRPr="007E1788">
              <w:rPr>
                <w:sz w:val="22"/>
                <w:szCs w:val="22"/>
              </w:rPr>
              <w:t>)</w:t>
            </w:r>
          </w:p>
        </w:tc>
      </w:tr>
      <w:tr w:rsidR="007E1788" w:rsidRPr="007E1788" w:rsidTr="00CE1BE7">
        <w:trPr>
          <w:trHeight w:val="126"/>
        </w:trPr>
        <w:tc>
          <w:tcPr>
            <w:tcW w:w="3510" w:type="dxa"/>
            <w:tcBorders>
              <w:top w:val="single" w:sz="4" w:space="0" w:color="000000" w:themeColor="text1"/>
              <w:left w:val="single" w:sz="4" w:space="0" w:color="000000" w:themeColor="text1"/>
              <w:bottom w:val="single" w:sz="4" w:space="0" w:color="000000" w:themeColor="text1"/>
            </w:tcBorders>
            <w:shd w:val="clear" w:color="auto" w:fill="auto"/>
          </w:tcPr>
          <w:p w:rsidR="007E1788" w:rsidRPr="007E1788" w:rsidRDefault="007E1788" w:rsidP="00CE1BE7">
            <w:pPr>
              <w:pStyle w:val="kjFlietext"/>
              <w:rPr>
                <w:sz w:val="22"/>
                <w:szCs w:val="22"/>
              </w:rPr>
            </w:pPr>
            <w:r w:rsidRPr="007E1788">
              <w:rPr>
                <w:sz w:val="22"/>
                <w:szCs w:val="22"/>
              </w:rPr>
              <w:t>Segen</w:t>
            </w:r>
          </w:p>
        </w:tc>
        <w:tc>
          <w:tcPr>
            <w:tcW w:w="571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rsidR="007E1788" w:rsidRPr="007E1788" w:rsidRDefault="007E1788" w:rsidP="00CE1BE7">
            <w:pPr>
              <w:pStyle w:val="kjFlietext"/>
              <w:rPr>
                <w:sz w:val="22"/>
                <w:szCs w:val="22"/>
              </w:rPr>
            </w:pPr>
            <w:r w:rsidRPr="007E1788">
              <w:rPr>
                <w:sz w:val="22"/>
                <w:szCs w:val="22"/>
              </w:rPr>
              <w:t>Leitung der Andacht</w:t>
            </w:r>
          </w:p>
          <w:p w:rsidR="007E1788" w:rsidRPr="007E1788" w:rsidRDefault="007E1788" w:rsidP="00CE1BE7">
            <w:pPr>
              <w:pStyle w:val="kjFlietext"/>
              <w:rPr>
                <w:sz w:val="22"/>
                <w:szCs w:val="22"/>
              </w:rPr>
            </w:pPr>
          </w:p>
        </w:tc>
      </w:tr>
      <w:tr w:rsidR="007E1788" w:rsidRPr="007E1788" w:rsidTr="00CE1BE7">
        <w:trPr>
          <w:trHeight w:val="126"/>
        </w:trPr>
        <w:tc>
          <w:tcPr>
            <w:tcW w:w="3510" w:type="dxa"/>
            <w:tcBorders>
              <w:top w:val="single" w:sz="4" w:space="0" w:color="000000" w:themeColor="text1"/>
              <w:left w:val="single" w:sz="4" w:space="0" w:color="000000" w:themeColor="text1"/>
              <w:bottom w:val="single" w:sz="4" w:space="0" w:color="000000" w:themeColor="text1"/>
            </w:tcBorders>
            <w:shd w:val="clear" w:color="auto" w:fill="auto"/>
          </w:tcPr>
          <w:p w:rsidR="007E1788" w:rsidRPr="007E1788" w:rsidRDefault="007E1788" w:rsidP="00CE1BE7">
            <w:pPr>
              <w:pStyle w:val="kjFlietext"/>
              <w:rPr>
                <w:sz w:val="22"/>
                <w:szCs w:val="22"/>
              </w:rPr>
            </w:pPr>
            <w:r w:rsidRPr="007E1788">
              <w:rPr>
                <w:sz w:val="22"/>
                <w:szCs w:val="22"/>
              </w:rPr>
              <w:t>Schlusslied</w:t>
            </w:r>
          </w:p>
        </w:tc>
        <w:tc>
          <w:tcPr>
            <w:tcW w:w="571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rsidR="007E1788" w:rsidRPr="007E1788" w:rsidRDefault="007E1788" w:rsidP="00CE1BE7">
            <w:pPr>
              <w:pStyle w:val="kjFlietext"/>
              <w:rPr>
                <w:sz w:val="22"/>
                <w:szCs w:val="22"/>
              </w:rPr>
            </w:pPr>
            <w:r w:rsidRPr="007E1788">
              <w:rPr>
                <w:sz w:val="22"/>
                <w:szCs w:val="22"/>
              </w:rPr>
              <w:t>Lied abspielen</w:t>
            </w:r>
          </w:p>
        </w:tc>
      </w:tr>
    </w:tbl>
    <w:p w:rsidR="007E1788" w:rsidRPr="007E1788" w:rsidRDefault="007E1788" w:rsidP="007E1788">
      <w:pPr>
        <w:pStyle w:val="kjFlietext"/>
        <w:rPr>
          <w:i/>
          <w:sz w:val="22"/>
          <w:szCs w:val="22"/>
        </w:rPr>
      </w:pPr>
      <w:r w:rsidRPr="007E1788">
        <w:rPr>
          <w:i/>
          <w:sz w:val="22"/>
          <w:szCs w:val="22"/>
        </w:rPr>
        <w:lastRenderedPageBreak/>
        <w:t xml:space="preserve">Gemeinsames </w:t>
      </w:r>
      <w:proofErr w:type="spellStart"/>
      <w:r w:rsidRPr="007E1788">
        <w:rPr>
          <w:i/>
          <w:sz w:val="22"/>
          <w:szCs w:val="22"/>
        </w:rPr>
        <w:t>singen</w:t>
      </w:r>
      <w:proofErr w:type="spellEnd"/>
      <w:r w:rsidRPr="007E1788">
        <w:rPr>
          <w:i/>
          <w:sz w:val="22"/>
          <w:szCs w:val="22"/>
        </w:rPr>
        <w:t xml:space="preserve"> und beten ist gut möglich, wenn alle bis auf die/den </w:t>
      </w:r>
      <w:proofErr w:type="spellStart"/>
      <w:r w:rsidRPr="007E1788">
        <w:rPr>
          <w:i/>
          <w:sz w:val="22"/>
          <w:szCs w:val="22"/>
        </w:rPr>
        <w:t>SängerIn</w:t>
      </w:r>
      <w:proofErr w:type="spellEnd"/>
      <w:r w:rsidRPr="007E1788">
        <w:rPr>
          <w:i/>
          <w:sz w:val="22"/>
          <w:szCs w:val="22"/>
        </w:rPr>
        <w:t xml:space="preserve"> bzw. </w:t>
      </w:r>
      <w:proofErr w:type="spellStart"/>
      <w:r w:rsidRPr="007E1788">
        <w:rPr>
          <w:i/>
          <w:sz w:val="22"/>
          <w:szCs w:val="22"/>
        </w:rPr>
        <w:t>VorbeterIn</w:t>
      </w:r>
      <w:proofErr w:type="spellEnd"/>
      <w:r w:rsidRPr="007E1788">
        <w:rPr>
          <w:i/>
          <w:sz w:val="22"/>
          <w:szCs w:val="22"/>
        </w:rPr>
        <w:t xml:space="preserve"> das Mikro ausschalten (wegen der Zeitverzögerung)</w:t>
      </w:r>
    </w:p>
    <w:p w:rsidR="007E1788" w:rsidRPr="007E1788" w:rsidRDefault="007E1788" w:rsidP="007E1788">
      <w:pPr>
        <w:pStyle w:val="kjFlietext"/>
        <w:rPr>
          <w:sz w:val="22"/>
          <w:szCs w:val="22"/>
          <w:highlight w:val="yellow"/>
        </w:rPr>
      </w:pPr>
    </w:p>
    <w:p w:rsidR="007E1788" w:rsidRPr="007E1788" w:rsidRDefault="007E1788" w:rsidP="007E1788">
      <w:pPr>
        <w:pStyle w:val="kjFlietext"/>
        <w:rPr>
          <w:sz w:val="22"/>
          <w:szCs w:val="22"/>
        </w:rPr>
      </w:pPr>
      <w:r w:rsidRPr="007E1788">
        <w:rPr>
          <w:sz w:val="22"/>
          <w:szCs w:val="22"/>
        </w:rPr>
        <w:t xml:space="preserve">Personen: </w:t>
      </w:r>
      <w:r w:rsidRPr="007E1788">
        <w:rPr>
          <w:sz w:val="22"/>
          <w:szCs w:val="22"/>
          <w:highlight w:val="green"/>
        </w:rPr>
        <w:t>Leitung der Andacht;</w:t>
      </w:r>
      <w:r w:rsidRPr="007E1788">
        <w:rPr>
          <w:sz w:val="22"/>
          <w:szCs w:val="22"/>
        </w:rPr>
        <w:t xml:space="preserve"> </w:t>
      </w:r>
      <w:proofErr w:type="spellStart"/>
      <w:r w:rsidRPr="007E1788">
        <w:rPr>
          <w:sz w:val="22"/>
          <w:szCs w:val="22"/>
          <w:highlight w:val="cyan"/>
        </w:rPr>
        <w:t>TechnikverantwortlicheR</w:t>
      </w:r>
      <w:proofErr w:type="spellEnd"/>
      <w:r w:rsidRPr="007E1788">
        <w:rPr>
          <w:sz w:val="22"/>
          <w:szCs w:val="22"/>
          <w:highlight w:val="cyan"/>
        </w:rPr>
        <w:t>;</w:t>
      </w:r>
      <w:r w:rsidRPr="007E1788">
        <w:rPr>
          <w:sz w:val="22"/>
          <w:szCs w:val="22"/>
        </w:rPr>
        <w:t xml:space="preserve"> </w:t>
      </w:r>
      <w:proofErr w:type="spellStart"/>
      <w:r w:rsidRPr="007E1788">
        <w:rPr>
          <w:sz w:val="22"/>
          <w:szCs w:val="22"/>
          <w:highlight w:val="yellow"/>
        </w:rPr>
        <w:t>VorbeterIn</w:t>
      </w:r>
      <w:proofErr w:type="spellEnd"/>
      <w:r w:rsidRPr="007E1788">
        <w:rPr>
          <w:sz w:val="22"/>
          <w:szCs w:val="22"/>
        </w:rPr>
        <w:t xml:space="preserve"> (Person die für alle antwortet </w:t>
      </w:r>
      <w:proofErr w:type="spellStart"/>
      <w:r w:rsidRPr="007E1788">
        <w:rPr>
          <w:rFonts w:eastAsia="Wingdings" w:cs="Wingdings"/>
          <w:sz w:val="22"/>
          <w:szCs w:val="22"/>
        </w:rPr>
        <w:t>à</w:t>
      </w:r>
      <w:r w:rsidRPr="007E1788">
        <w:rPr>
          <w:sz w:val="22"/>
          <w:szCs w:val="22"/>
        </w:rPr>
        <w:t>Amen</w:t>
      </w:r>
      <w:proofErr w:type="spellEnd"/>
      <w:r w:rsidRPr="007E1788">
        <w:rPr>
          <w:sz w:val="22"/>
          <w:szCs w:val="22"/>
        </w:rPr>
        <w:t xml:space="preserve"> usw.), </w:t>
      </w:r>
      <w:proofErr w:type="spellStart"/>
      <w:r w:rsidRPr="007E1788">
        <w:rPr>
          <w:sz w:val="22"/>
          <w:szCs w:val="22"/>
          <w:highlight w:val="darkCyan"/>
        </w:rPr>
        <w:t>LektorIn</w:t>
      </w:r>
      <w:proofErr w:type="spellEnd"/>
      <w:r w:rsidRPr="007E1788">
        <w:rPr>
          <w:sz w:val="22"/>
          <w:szCs w:val="22"/>
        </w:rPr>
        <w:t xml:space="preserve">, </w:t>
      </w:r>
      <w:r w:rsidRPr="007E1788">
        <w:rPr>
          <w:sz w:val="22"/>
          <w:szCs w:val="22"/>
          <w:highlight w:val="lightGray"/>
        </w:rPr>
        <w:t>Person 1</w:t>
      </w:r>
      <w:r w:rsidRPr="007E1788">
        <w:rPr>
          <w:sz w:val="22"/>
          <w:szCs w:val="22"/>
        </w:rPr>
        <w:t xml:space="preserve">, </w:t>
      </w:r>
      <w:r w:rsidRPr="007E1788">
        <w:rPr>
          <w:sz w:val="22"/>
          <w:szCs w:val="22"/>
          <w:highlight w:val="magenta"/>
        </w:rPr>
        <w:t>Person 2</w:t>
      </w:r>
      <w:r w:rsidRPr="007E1788">
        <w:rPr>
          <w:sz w:val="22"/>
          <w:szCs w:val="22"/>
        </w:rPr>
        <w:t xml:space="preserve">, </w:t>
      </w:r>
      <w:r w:rsidRPr="007E1788">
        <w:rPr>
          <w:sz w:val="22"/>
          <w:szCs w:val="22"/>
          <w:highlight w:val="darkGray"/>
        </w:rPr>
        <w:t>Person 3</w:t>
      </w:r>
      <w:r w:rsidRPr="007E1788">
        <w:rPr>
          <w:sz w:val="22"/>
          <w:szCs w:val="22"/>
        </w:rPr>
        <w:t xml:space="preserve">, </w:t>
      </w:r>
      <w:proofErr w:type="spellStart"/>
      <w:r w:rsidRPr="007E1788">
        <w:rPr>
          <w:sz w:val="22"/>
          <w:szCs w:val="22"/>
          <w:highlight w:val="darkYellow"/>
        </w:rPr>
        <w:t>MusikerIn</w:t>
      </w:r>
      <w:proofErr w:type="spellEnd"/>
    </w:p>
    <w:p w:rsidR="007E1788" w:rsidRPr="007E1788" w:rsidRDefault="007E1788" w:rsidP="007E1788">
      <w:pPr>
        <w:pStyle w:val="kjFlietext"/>
        <w:rPr>
          <w:sz w:val="22"/>
          <w:szCs w:val="22"/>
        </w:rPr>
      </w:pPr>
    </w:p>
    <w:p w:rsidR="007E1788" w:rsidRPr="007E1788" w:rsidRDefault="007E1788" w:rsidP="007E1788">
      <w:pPr>
        <w:pStyle w:val="kjFlietext"/>
        <w:rPr>
          <w:sz w:val="22"/>
          <w:szCs w:val="22"/>
        </w:rPr>
      </w:pPr>
    </w:p>
    <w:p w:rsidR="007E1788" w:rsidRPr="007E1788" w:rsidRDefault="007E1788" w:rsidP="007E1788">
      <w:pPr>
        <w:pStyle w:val="kjFlietext"/>
        <w:rPr>
          <w:b/>
          <w:bCs/>
          <w:sz w:val="22"/>
          <w:szCs w:val="22"/>
        </w:rPr>
      </w:pPr>
      <w:r w:rsidRPr="007E1788">
        <w:rPr>
          <w:b/>
          <w:bCs/>
          <w:sz w:val="22"/>
          <w:szCs w:val="22"/>
        </w:rPr>
        <w:t xml:space="preserve">Technische Hinweise </w:t>
      </w:r>
      <w:proofErr w:type="spellStart"/>
      <w:r w:rsidRPr="007E1788">
        <w:rPr>
          <w:sz w:val="22"/>
          <w:szCs w:val="22"/>
          <w:highlight w:val="cyan"/>
        </w:rPr>
        <w:t>TechnikverantwortlicheR</w:t>
      </w:r>
      <w:proofErr w:type="spellEnd"/>
    </w:p>
    <w:p w:rsidR="007E1788" w:rsidRPr="007E1788" w:rsidRDefault="007E1788" w:rsidP="007E1788">
      <w:pPr>
        <w:pStyle w:val="kjFlietext"/>
        <w:rPr>
          <w:sz w:val="22"/>
          <w:szCs w:val="22"/>
        </w:rPr>
      </w:pPr>
      <w:r w:rsidRPr="007E1788">
        <w:rPr>
          <w:bCs/>
          <w:sz w:val="22"/>
          <w:szCs w:val="22"/>
        </w:rPr>
        <w:t>Liebe</w:t>
      </w:r>
      <w:r w:rsidRPr="007E1788">
        <w:rPr>
          <w:sz w:val="22"/>
          <w:szCs w:val="22"/>
        </w:rPr>
        <w:t xml:space="preserve"> Mitfeiernde, ich freue mich, dass ihr da seid und wir am Jugendsonntag gemeinsam beten. Für einen geregelten Ablauf dieser Feier, hier ein paar technische Hinweise:</w:t>
      </w:r>
    </w:p>
    <w:p w:rsidR="007E1788" w:rsidRPr="007E1788" w:rsidRDefault="007E1788" w:rsidP="007E1788">
      <w:pPr>
        <w:pStyle w:val="kjFlietext"/>
        <w:rPr>
          <w:sz w:val="22"/>
          <w:szCs w:val="22"/>
        </w:rPr>
      </w:pPr>
      <w:r w:rsidRPr="007E1788">
        <w:rPr>
          <w:sz w:val="22"/>
          <w:szCs w:val="22"/>
        </w:rPr>
        <w:t xml:space="preserve">Die Technik ermöglicht manchen Ablauf nicht. So ist das gewohnte gemeinsame Beten oder Singen leider nicht möglich.  </w:t>
      </w:r>
    </w:p>
    <w:p w:rsidR="007E1788" w:rsidRPr="007E1788" w:rsidRDefault="007E1788" w:rsidP="007E1788">
      <w:pPr>
        <w:pStyle w:val="kjFlietext"/>
        <w:rPr>
          <w:rFonts w:eastAsia="Verdana"/>
          <w:sz w:val="22"/>
          <w:szCs w:val="22"/>
        </w:rPr>
      </w:pPr>
      <w:r w:rsidRPr="007E1788">
        <w:rPr>
          <w:sz w:val="22"/>
          <w:szCs w:val="22"/>
        </w:rPr>
        <w:t xml:space="preserve">Wir laden aber ein, die Gebete zu Hause mitzubeten </w:t>
      </w:r>
      <w:r w:rsidRPr="007E1788">
        <w:rPr>
          <w:sz w:val="22"/>
          <w:szCs w:val="22"/>
          <w:u w:val="single"/>
        </w:rPr>
        <w:t>auch wenn dein Mikrofon stummgeschaltet ist beten wir gemeinsam</w:t>
      </w:r>
      <w:r w:rsidRPr="007E1788">
        <w:rPr>
          <w:sz w:val="22"/>
          <w:szCs w:val="22"/>
        </w:rPr>
        <w:t xml:space="preserve"> und die Lieder zu Hause mitzusingen. Die relevanten Gebete oder Lieder dazu werden in der Folie eingeblendet.</w:t>
      </w:r>
    </w:p>
    <w:p w:rsidR="007E1788" w:rsidRPr="007E1788" w:rsidRDefault="007E1788" w:rsidP="007E1788">
      <w:pPr>
        <w:pStyle w:val="kjFlietext"/>
        <w:rPr>
          <w:sz w:val="22"/>
          <w:szCs w:val="22"/>
        </w:rPr>
      </w:pPr>
      <w:r w:rsidRPr="007E1788">
        <w:rPr>
          <w:sz w:val="22"/>
          <w:szCs w:val="22"/>
        </w:rPr>
        <w:t>Das Mikrofon ist standardmäßig stumm geschaltet, um Nebengeräusche zu vermeiden. </w:t>
      </w:r>
    </w:p>
    <w:p w:rsidR="007E1788" w:rsidRPr="007E1788" w:rsidRDefault="007E1788" w:rsidP="007E1788">
      <w:pPr>
        <w:pStyle w:val="kjFlietext"/>
        <w:rPr>
          <w:rFonts w:eastAsia="Verdana"/>
          <w:sz w:val="22"/>
          <w:szCs w:val="22"/>
        </w:rPr>
      </w:pPr>
      <w:r w:rsidRPr="007E1788">
        <w:rPr>
          <w:sz w:val="22"/>
          <w:szCs w:val="22"/>
        </w:rPr>
        <w:t>Für die Feier brauchst du einen Zettel, einen Stift, eine Kerze (die Kerze wird bei einer Fürbitte entzündet) und Zünder. Falls dir noch etwas fehlt, ist jetzt die Zeit, es zu holen</w:t>
      </w:r>
    </w:p>
    <w:p w:rsidR="007E1788" w:rsidRPr="007E1788" w:rsidRDefault="007E1788" w:rsidP="007E1788">
      <w:pPr>
        <w:pStyle w:val="kjFlietext"/>
        <w:rPr>
          <w:rFonts w:eastAsia="Verdana"/>
          <w:sz w:val="22"/>
          <w:szCs w:val="22"/>
        </w:rPr>
      </w:pPr>
      <w:r w:rsidRPr="007E1788">
        <w:rPr>
          <w:sz w:val="22"/>
          <w:szCs w:val="22"/>
        </w:rPr>
        <w:t>Diese Form der gemeinsamen Feier ist neu für uns alle und wir werden sehen wie uns diese Feierform gelingt – schön, dass du da bist ...</w:t>
      </w:r>
    </w:p>
    <w:p w:rsidR="007E1788" w:rsidRPr="007E1788" w:rsidRDefault="007E1788" w:rsidP="007E1788">
      <w:pPr>
        <w:pStyle w:val="kjFlietext"/>
        <w:rPr>
          <w:sz w:val="22"/>
          <w:szCs w:val="22"/>
        </w:rPr>
      </w:pPr>
      <w:r w:rsidRPr="007E1788">
        <w:rPr>
          <w:sz w:val="22"/>
          <w:szCs w:val="22"/>
        </w:rPr>
        <w:t>Wir wollen nun einige Momente Stille halten und uns auf die Feier einstimmen.</w:t>
      </w:r>
    </w:p>
    <w:p w:rsidR="007E1788" w:rsidRPr="007E1788" w:rsidRDefault="007E1788" w:rsidP="007E1788">
      <w:pPr>
        <w:pStyle w:val="kjFlietext"/>
        <w:rPr>
          <w:sz w:val="22"/>
          <w:szCs w:val="22"/>
        </w:rPr>
      </w:pPr>
    </w:p>
    <w:p w:rsidR="007E1788" w:rsidRDefault="007E1788" w:rsidP="007E1788">
      <w:pPr>
        <w:pStyle w:val="kjFlietext"/>
        <w:rPr>
          <w:b/>
          <w:bCs/>
          <w:sz w:val="22"/>
          <w:szCs w:val="22"/>
        </w:rPr>
      </w:pPr>
    </w:p>
    <w:p w:rsidR="007E1788" w:rsidRPr="007E1788" w:rsidRDefault="007E1788" w:rsidP="007E1788">
      <w:pPr>
        <w:pStyle w:val="kjFlietext"/>
        <w:rPr>
          <w:b/>
          <w:bCs/>
          <w:sz w:val="22"/>
          <w:szCs w:val="22"/>
        </w:rPr>
      </w:pPr>
      <w:r w:rsidRPr="007E1788">
        <w:rPr>
          <w:b/>
          <w:bCs/>
          <w:sz w:val="22"/>
          <w:szCs w:val="22"/>
        </w:rPr>
        <w:t>--- Stille ---</w:t>
      </w:r>
    </w:p>
    <w:p w:rsidR="007E1788" w:rsidRPr="007E1788" w:rsidRDefault="007E1788" w:rsidP="007E1788">
      <w:pPr>
        <w:pStyle w:val="kjFlietext"/>
        <w:rPr>
          <w:sz w:val="22"/>
          <w:szCs w:val="22"/>
        </w:rPr>
      </w:pPr>
    </w:p>
    <w:p w:rsidR="007E1788" w:rsidRDefault="007E1788" w:rsidP="007E1788">
      <w:pPr>
        <w:pStyle w:val="kjberschrift1"/>
      </w:pPr>
    </w:p>
    <w:p w:rsidR="007E1788" w:rsidRDefault="007E1788" w:rsidP="007E1788">
      <w:pPr>
        <w:pStyle w:val="kjberschrift1"/>
      </w:pPr>
    </w:p>
    <w:p w:rsidR="007E1788" w:rsidRDefault="007E1788" w:rsidP="007E1788">
      <w:pPr>
        <w:pStyle w:val="kjberschrift1"/>
      </w:pPr>
    </w:p>
    <w:p w:rsidR="007E1788" w:rsidRDefault="007E1788" w:rsidP="007E1788">
      <w:pPr>
        <w:pStyle w:val="kjberschrift1"/>
      </w:pPr>
    </w:p>
    <w:p w:rsidR="007E1788" w:rsidRDefault="007E1788" w:rsidP="007E1788">
      <w:pPr>
        <w:pStyle w:val="kjberschrift1"/>
      </w:pPr>
    </w:p>
    <w:p w:rsidR="007E1788" w:rsidRDefault="007E1788" w:rsidP="007E1788">
      <w:pPr>
        <w:pStyle w:val="kjberschrift1"/>
      </w:pPr>
    </w:p>
    <w:p w:rsidR="007E1788" w:rsidRDefault="007E1788" w:rsidP="007E1788">
      <w:pPr>
        <w:pStyle w:val="kjberschrift1"/>
      </w:pPr>
    </w:p>
    <w:p w:rsidR="007E1788" w:rsidRDefault="007E1788" w:rsidP="007E1788">
      <w:pPr>
        <w:pStyle w:val="kjberschrift1"/>
      </w:pPr>
    </w:p>
    <w:p w:rsidR="007E1788" w:rsidRDefault="007E1788" w:rsidP="007E1788">
      <w:pPr>
        <w:pStyle w:val="kjberschrift1"/>
      </w:pPr>
    </w:p>
    <w:p w:rsidR="007E1788" w:rsidRDefault="007E1788" w:rsidP="007E1788">
      <w:pPr>
        <w:pStyle w:val="kjberschrift1"/>
      </w:pPr>
    </w:p>
    <w:p w:rsidR="007E1788" w:rsidRDefault="007E1788" w:rsidP="007E1788">
      <w:pPr>
        <w:pStyle w:val="kjberschrift1"/>
      </w:pPr>
    </w:p>
    <w:p w:rsidR="007E1788" w:rsidRDefault="007E1788" w:rsidP="007E1788">
      <w:pPr>
        <w:pStyle w:val="kjberschrift1"/>
      </w:pPr>
    </w:p>
    <w:p w:rsidR="007E1788" w:rsidRDefault="007E1788" w:rsidP="007E1788">
      <w:pPr>
        <w:pStyle w:val="kjberschrift1"/>
      </w:pPr>
    </w:p>
    <w:p w:rsidR="007E1788" w:rsidRDefault="007E1788" w:rsidP="007E1788">
      <w:pPr>
        <w:pStyle w:val="kjberschrift1"/>
      </w:pPr>
    </w:p>
    <w:p w:rsidR="007E1788" w:rsidRDefault="007E1788" w:rsidP="007E1788">
      <w:pPr>
        <w:pStyle w:val="kjberschrift1"/>
      </w:pPr>
    </w:p>
    <w:p w:rsidR="007E1788" w:rsidRDefault="007E1788" w:rsidP="007E1788">
      <w:pPr>
        <w:pStyle w:val="kjberschrift1"/>
      </w:pPr>
    </w:p>
    <w:p w:rsidR="007E1788" w:rsidRDefault="007E1788" w:rsidP="007E1788">
      <w:pPr>
        <w:pStyle w:val="kjberschrift1"/>
      </w:pPr>
    </w:p>
    <w:p w:rsidR="007E1788" w:rsidRPr="007E1788" w:rsidRDefault="007E1788" w:rsidP="007E1788">
      <w:pPr>
        <w:pStyle w:val="kjberschrift1"/>
      </w:pPr>
      <w:r w:rsidRPr="007E1788">
        <w:lastRenderedPageBreak/>
        <w:t xml:space="preserve">1.   </w:t>
      </w:r>
      <w:r w:rsidRPr="007E1788">
        <w:rPr>
          <w:u w:val="single"/>
        </w:rPr>
        <w:t>Eröffnung</w:t>
      </w:r>
      <w:r w:rsidRPr="007E1788">
        <w:t>: Gesang und Begrüßung</w:t>
      </w:r>
    </w:p>
    <w:p w:rsidR="007E1788" w:rsidRPr="007E1788" w:rsidRDefault="007E1788" w:rsidP="007E1788">
      <w:pPr>
        <w:pStyle w:val="kjFlietext"/>
        <w:rPr>
          <w:sz w:val="22"/>
          <w:szCs w:val="22"/>
        </w:rPr>
      </w:pPr>
      <w:r w:rsidRPr="007E1788">
        <w:rPr>
          <w:b/>
          <w:bCs/>
          <w:sz w:val="22"/>
          <w:szCs w:val="22"/>
        </w:rPr>
        <w:t xml:space="preserve">Lied </w:t>
      </w:r>
      <w:r w:rsidRPr="007E1788">
        <w:rPr>
          <w:bCs/>
          <w:sz w:val="22"/>
          <w:szCs w:val="22"/>
        </w:rPr>
        <w:t>(</w:t>
      </w:r>
      <w:r w:rsidRPr="007E1788">
        <w:rPr>
          <w:bCs/>
          <w:sz w:val="22"/>
          <w:szCs w:val="22"/>
          <w:highlight w:val="cyan"/>
        </w:rPr>
        <w:t>abspielen</w:t>
      </w:r>
      <w:r w:rsidRPr="007E1788">
        <w:rPr>
          <w:bCs/>
          <w:sz w:val="22"/>
          <w:szCs w:val="22"/>
        </w:rPr>
        <w:t xml:space="preserve"> oder </w:t>
      </w:r>
      <w:r w:rsidRPr="007E1788">
        <w:rPr>
          <w:bCs/>
          <w:sz w:val="22"/>
          <w:szCs w:val="22"/>
          <w:highlight w:val="darkYellow"/>
        </w:rPr>
        <w:t>singen</w:t>
      </w:r>
      <w:r w:rsidRPr="007E1788">
        <w:rPr>
          <w:bCs/>
          <w:sz w:val="22"/>
          <w:szCs w:val="22"/>
        </w:rPr>
        <w:t>)</w:t>
      </w:r>
      <w:r w:rsidRPr="007E1788">
        <w:rPr>
          <w:b/>
          <w:bCs/>
          <w:sz w:val="22"/>
          <w:szCs w:val="22"/>
        </w:rPr>
        <w:t xml:space="preserve"> </w:t>
      </w:r>
      <w:r w:rsidRPr="007E1788">
        <w:rPr>
          <w:bCs/>
          <w:sz w:val="22"/>
          <w:szCs w:val="22"/>
        </w:rPr>
        <w:t xml:space="preserve">Meine Zeit LQ 224 </w:t>
      </w:r>
      <w:r w:rsidRPr="007E1788">
        <w:rPr>
          <w:b/>
          <w:bCs/>
          <w:sz w:val="22"/>
          <w:szCs w:val="22"/>
        </w:rPr>
        <w:t>oder</w:t>
      </w:r>
      <w:r w:rsidRPr="007E1788">
        <w:rPr>
          <w:bCs/>
          <w:sz w:val="22"/>
          <w:szCs w:val="22"/>
        </w:rPr>
        <w:t xml:space="preserve"> </w:t>
      </w:r>
      <w:r w:rsidRPr="007E1788">
        <w:rPr>
          <w:bCs/>
          <w:sz w:val="22"/>
          <w:szCs w:val="22"/>
          <w:highlight w:val="cyan"/>
        </w:rPr>
        <w:t xml:space="preserve">Sing </w:t>
      </w:r>
      <w:proofErr w:type="spellStart"/>
      <w:r w:rsidRPr="007E1788">
        <w:rPr>
          <w:bCs/>
          <w:sz w:val="22"/>
          <w:szCs w:val="22"/>
          <w:highlight w:val="cyan"/>
        </w:rPr>
        <w:t>Alleluia</w:t>
      </w:r>
      <w:proofErr w:type="spellEnd"/>
      <w:r w:rsidRPr="007E1788">
        <w:rPr>
          <w:bCs/>
          <w:sz w:val="22"/>
          <w:szCs w:val="22"/>
          <w:highlight w:val="cyan"/>
        </w:rPr>
        <w:t xml:space="preserve"> (siehe PPP)</w:t>
      </w:r>
      <w:r w:rsidRPr="007E1788">
        <w:rPr>
          <w:bCs/>
          <w:sz w:val="22"/>
          <w:szCs w:val="22"/>
        </w:rPr>
        <w:t xml:space="preserve"> </w:t>
      </w:r>
    </w:p>
    <w:p w:rsidR="007E1788" w:rsidRPr="007E1788" w:rsidRDefault="007E1788" w:rsidP="007E1788">
      <w:pPr>
        <w:pStyle w:val="kjFlietext"/>
        <w:rPr>
          <w:sz w:val="22"/>
          <w:szCs w:val="22"/>
        </w:rPr>
      </w:pPr>
    </w:p>
    <w:p w:rsidR="007E1788" w:rsidRPr="007E1788" w:rsidRDefault="007E1788" w:rsidP="007E1788">
      <w:pPr>
        <w:pStyle w:val="kjFlietext"/>
        <w:rPr>
          <w:sz w:val="22"/>
          <w:szCs w:val="22"/>
        </w:rPr>
      </w:pPr>
    </w:p>
    <w:p w:rsidR="007E1788" w:rsidRPr="007E1788" w:rsidRDefault="007E1788" w:rsidP="007E1788">
      <w:pPr>
        <w:pStyle w:val="kjFlietext"/>
        <w:rPr>
          <w:sz w:val="22"/>
          <w:szCs w:val="22"/>
        </w:rPr>
      </w:pPr>
      <w:r w:rsidRPr="007E1788">
        <w:rPr>
          <w:b/>
          <w:sz w:val="22"/>
          <w:szCs w:val="22"/>
        </w:rPr>
        <w:t>Anschließend</w:t>
      </w:r>
      <w:r w:rsidRPr="007E1788">
        <w:rPr>
          <w:sz w:val="22"/>
          <w:szCs w:val="22"/>
        </w:rPr>
        <w:t xml:space="preserve"> Liturgische Eröffnung </w:t>
      </w:r>
      <w:r w:rsidRPr="007E1788">
        <w:rPr>
          <w:sz w:val="22"/>
          <w:szCs w:val="22"/>
          <w:highlight w:val="green"/>
        </w:rPr>
        <w:t>(Leitung der Andacht)</w:t>
      </w:r>
    </w:p>
    <w:p w:rsidR="007E1788" w:rsidRPr="007E1788" w:rsidRDefault="007E1788" w:rsidP="007E1788">
      <w:pPr>
        <w:pStyle w:val="kjFlietext"/>
        <w:rPr>
          <w:sz w:val="22"/>
          <w:szCs w:val="22"/>
        </w:rPr>
      </w:pPr>
      <w:r w:rsidRPr="007E1788">
        <w:rPr>
          <w:sz w:val="22"/>
          <w:szCs w:val="22"/>
        </w:rPr>
        <w:t xml:space="preserve">V: Im Namen des Vaters und des Sohnes und des Heiligen Geistes. </w:t>
      </w:r>
    </w:p>
    <w:p w:rsidR="007E1788" w:rsidRPr="007E1788" w:rsidRDefault="007E1788" w:rsidP="007E1788">
      <w:pPr>
        <w:pStyle w:val="kjFlietext"/>
        <w:rPr>
          <w:sz w:val="22"/>
          <w:szCs w:val="22"/>
        </w:rPr>
      </w:pPr>
      <w:proofErr w:type="spellStart"/>
      <w:r w:rsidRPr="007E1788">
        <w:rPr>
          <w:sz w:val="22"/>
          <w:szCs w:val="22"/>
          <w:highlight w:val="yellow"/>
        </w:rPr>
        <w:t>VorbeterIn</w:t>
      </w:r>
      <w:proofErr w:type="spellEnd"/>
      <w:r w:rsidRPr="007E1788">
        <w:rPr>
          <w:sz w:val="22"/>
          <w:szCs w:val="22"/>
        </w:rPr>
        <w:t xml:space="preserve">: Amen. </w:t>
      </w:r>
    </w:p>
    <w:p w:rsidR="007E1788" w:rsidRPr="007E1788" w:rsidRDefault="007E1788" w:rsidP="007E1788">
      <w:pPr>
        <w:pStyle w:val="kjFlietext"/>
        <w:rPr>
          <w:sz w:val="22"/>
          <w:szCs w:val="22"/>
        </w:rPr>
      </w:pPr>
    </w:p>
    <w:p w:rsidR="007E1788" w:rsidRPr="007E1788" w:rsidRDefault="007E1788" w:rsidP="007E1788">
      <w:pPr>
        <w:pStyle w:val="kjFlietext"/>
        <w:rPr>
          <w:sz w:val="22"/>
          <w:szCs w:val="22"/>
        </w:rPr>
      </w:pPr>
      <w:r w:rsidRPr="007E1788">
        <w:rPr>
          <w:b/>
          <w:sz w:val="22"/>
          <w:szCs w:val="22"/>
        </w:rPr>
        <w:t>Begrüßung</w:t>
      </w:r>
      <w:r w:rsidRPr="007E1788">
        <w:rPr>
          <w:sz w:val="22"/>
          <w:szCs w:val="22"/>
        </w:rPr>
        <w:t xml:space="preserve"> </w:t>
      </w:r>
      <w:r w:rsidRPr="007E1788">
        <w:rPr>
          <w:sz w:val="22"/>
          <w:szCs w:val="22"/>
          <w:highlight w:val="lightGray"/>
        </w:rPr>
        <w:t>(Person 1)</w:t>
      </w:r>
    </w:p>
    <w:p w:rsidR="007E1788" w:rsidRPr="007E1788" w:rsidRDefault="007E1788" w:rsidP="007E1788">
      <w:pPr>
        <w:pStyle w:val="kjFlietext"/>
        <w:rPr>
          <w:sz w:val="22"/>
          <w:szCs w:val="22"/>
        </w:rPr>
      </w:pPr>
      <w:r w:rsidRPr="007E1788">
        <w:rPr>
          <w:sz w:val="22"/>
          <w:szCs w:val="22"/>
        </w:rPr>
        <w:t xml:space="preserve">Wir leben derzeit in einer ganz außergewöhnlichen Zeit, die uns allen viel abverlangt. Schön langsam wird diese </w:t>
      </w:r>
      <w:proofErr w:type="spellStart"/>
      <w:r w:rsidRPr="007E1788">
        <w:rPr>
          <w:sz w:val="22"/>
          <w:szCs w:val="22"/>
        </w:rPr>
        <w:t>Coronazeit</w:t>
      </w:r>
      <w:proofErr w:type="spellEnd"/>
      <w:r w:rsidRPr="007E1788">
        <w:rPr>
          <w:sz w:val="22"/>
          <w:szCs w:val="22"/>
        </w:rPr>
        <w:t xml:space="preserve"> anstrengend. Trotzdem wollten wir den Jugendsonntag auch heuer gemeinsam feiern, wenn auch anders als gewohnt. Am heutigen Tag dreht sich alle um das Thema: Stress lass nach. </w:t>
      </w:r>
    </w:p>
    <w:p w:rsidR="007E1788" w:rsidRPr="007E1788" w:rsidRDefault="007E1788" w:rsidP="007E1788">
      <w:pPr>
        <w:pStyle w:val="kjFlietext"/>
        <w:rPr>
          <w:sz w:val="22"/>
          <w:szCs w:val="22"/>
        </w:rPr>
      </w:pPr>
    </w:p>
    <w:p w:rsidR="007E1788" w:rsidRPr="007E1788" w:rsidRDefault="007E1788" w:rsidP="007E1788">
      <w:pPr>
        <w:pStyle w:val="kjFlietext"/>
        <w:rPr>
          <w:sz w:val="22"/>
          <w:szCs w:val="22"/>
        </w:rPr>
      </w:pPr>
      <w:r w:rsidRPr="007E1788">
        <w:rPr>
          <w:sz w:val="22"/>
          <w:szCs w:val="22"/>
        </w:rPr>
        <w:t xml:space="preserve">Die meisten von uns kennen wahrscheinlich dieses Gefühl, wenn man sich wünscht, der Tag hätte mehr Stunden. Der Tag vergeht viel zu schnell und die </w:t>
      </w:r>
      <w:proofErr w:type="spellStart"/>
      <w:r w:rsidRPr="007E1788">
        <w:rPr>
          <w:sz w:val="22"/>
          <w:szCs w:val="22"/>
        </w:rPr>
        <w:t>To</w:t>
      </w:r>
      <w:proofErr w:type="spellEnd"/>
      <w:r w:rsidRPr="007E1788">
        <w:rPr>
          <w:sz w:val="22"/>
          <w:szCs w:val="22"/>
        </w:rPr>
        <w:t xml:space="preserve">-do-Liste ist auch am Abend noch nicht abgearbeitet. Auch die Redewendungen „Dafür habe ich leider keine Zeit“ oder „Das schaffe ich zeitlich nicht“ sind aus unserem Alltag nicht mehr weg zu denken. Zeit ist mittlerweile zu einer der wichtigsten Ressourcen für uns geworden. Heute werden wir diese besondere Ressource gemeinsam aus christlicher Sicht betrachten. </w:t>
      </w:r>
    </w:p>
    <w:p w:rsidR="007E1788" w:rsidRPr="007E1788" w:rsidRDefault="007E1788" w:rsidP="007E1788">
      <w:pPr>
        <w:pStyle w:val="kjFlietext"/>
        <w:rPr>
          <w:sz w:val="22"/>
          <w:szCs w:val="22"/>
        </w:rPr>
      </w:pPr>
    </w:p>
    <w:p w:rsidR="007E1788" w:rsidRPr="007E1788" w:rsidRDefault="007E1788" w:rsidP="007E1788">
      <w:pPr>
        <w:pStyle w:val="kjFlietext"/>
        <w:rPr>
          <w:sz w:val="22"/>
          <w:szCs w:val="22"/>
        </w:rPr>
      </w:pPr>
      <w:r w:rsidRPr="007E1788">
        <w:rPr>
          <w:b/>
          <w:sz w:val="22"/>
          <w:szCs w:val="22"/>
        </w:rPr>
        <w:t>Währenddessen</w:t>
      </w:r>
      <w:r w:rsidRPr="007E1788">
        <w:rPr>
          <w:sz w:val="22"/>
          <w:szCs w:val="22"/>
        </w:rPr>
        <w:t xml:space="preserve"> wird in der PPP das Video der Kerze eingeblendet </w:t>
      </w:r>
      <w:proofErr w:type="spellStart"/>
      <w:r w:rsidRPr="007E1788">
        <w:rPr>
          <w:sz w:val="22"/>
          <w:szCs w:val="22"/>
          <w:highlight w:val="cyan"/>
        </w:rPr>
        <w:t>TechnikverantwortlicheR</w:t>
      </w:r>
      <w:proofErr w:type="spellEnd"/>
    </w:p>
    <w:p w:rsidR="007E1788" w:rsidRPr="007E1788" w:rsidRDefault="007E1788" w:rsidP="007E1788">
      <w:pPr>
        <w:pStyle w:val="kjberschrift1"/>
      </w:pPr>
    </w:p>
    <w:p w:rsidR="007E1788" w:rsidRPr="007E1788" w:rsidRDefault="007E1788" w:rsidP="007E1788">
      <w:pPr>
        <w:pStyle w:val="kjberschrift1"/>
      </w:pPr>
      <w:r w:rsidRPr="007E1788">
        <w:t>2.   Video zum Jugendsonntag + Impulsfragen</w:t>
      </w:r>
    </w:p>
    <w:p w:rsidR="007E1788" w:rsidRPr="007E1788" w:rsidRDefault="007E1788" w:rsidP="007E1788">
      <w:pPr>
        <w:pStyle w:val="kjFlietext"/>
        <w:rPr>
          <w:sz w:val="22"/>
          <w:szCs w:val="22"/>
        </w:rPr>
      </w:pPr>
      <w:r w:rsidRPr="007E1788">
        <w:rPr>
          <w:i/>
          <w:sz w:val="22"/>
          <w:szCs w:val="22"/>
        </w:rPr>
        <w:t>Es wird ein Video passend zum Thema vorgespielt.</w:t>
      </w:r>
      <w:r w:rsidRPr="007E1788">
        <w:rPr>
          <w:sz w:val="22"/>
          <w:szCs w:val="22"/>
        </w:rPr>
        <w:t xml:space="preserve"> </w:t>
      </w:r>
    </w:p>
    <w:p w:rsidR="007E1788" w:rsidRPr="007E1788" w:rsidRDefault="007E1788" w:rsidP="007E1788">
      <w:pPr>
        <w:pStyle w:val="kjFlietext"/>
        <w:rPr>
          <w:sz w:val="22"/>
          <w:szCs w:val="22"/>
        </w:rPr>
      </w:pPr>
      <w:proofErr w:type="spellStart"/>
      <w:r w:rsidRPr="007E1788">
        <w:rPr>
          <w:sz w:val="22"/>
          <w:szCs w:val="22"/>
          <w:highlight w:val="cyan"/>
        </w:rPr>
        <w:t>TechnikverantwortlicheR</w:t>
      </w:r>
      <w:proofErr w:type="spellEnd"/>
      <w:r w:rsidRPr="007E1788">
        <w:rPr>
          <w:sz w:val="22"/>
          <w:szCs w:val="22"/>
          <w:highlight w:val="cyan"/>
        </w:rPr>
        <w:t xml:space="preserve"> </w:t>
      </w:r>
      <w:r w:rsidRPr="007E1788">
        <w:rPr>
          <w:sz w:val="22"/>
          <w:szCs w:val="22"/>
        </w:rPr>
        <w:t xml:space="preserve">spielt das Video ein (PPP) </w:t>
      </w:r>
    </w:p>
    <w:p w:rsidR="007E1788" w:rsidRPr="007E1788" w:rsidRDefault="007E1788" w:rsidP="007E1788">
      <w:pPr>
        <w:pStyle w:val="kjFlietext"/>
        <w:rPr>
          <w:sz w:val="22"/>
          <w:szCs w:val="22"/>
        </w:rPr>
      </w:pPr>
    </w:p>
    <w:p w:rsidR="007E1788" w:rsidRPr="007E1788" w:rsidRDefault="007E1788" w:rsidP="007E1788">
      <w:pPr>
        <w:pStyle w:val="kjFlietext"/>
        <w:rPr>
          <w:sz w:val="22"/>
          <w:szCs w:val="22"/>
        </w:rPr>
      </w:pPr>
      <w:r w:rsidRPr="007E1788">
        <w:rPr>
          <w:sz w:val="22"/>
          <w:szCs w:val="22"/>
          <w:highlight w:val="green"/>
        </w:rPr>
        <w:t>Leitung der Andacht:</w:t>
      </w:r>
      <w:r w:rsidRPr="007E1788">
        <w:rPr>
          <w:sz w:val="22"/>
          <w:szCs w:val="22"/>
        </w:rPr>
        <w:t xml:space="preserve"> </w:t>
      </w:r>
      <w:r w:rsidRPr="007E1788">
        <w:rPr>
          <w:i/>
          <w:sz w:val="22"/>
          <w:szCs w:val="22"/>
        </w:rPr>
        <w:t>stellt zwei Impulsfragen zum Video:</w:t>
      </w:r>
      <w:r w:rsidRPr="007E1788">
        <w:rPr>
          <w:sz w:val="22"/>
          <w:szCs w:val="22"/>
        </w:rPr>
        <w:t xml:space="preserve"> </w:t>
      </w:r>
    </w:p>
    <w:p w:rsidR="007E1788" w:rsidRPr="007E1788" w:rsidRDefault="007E1788" w:rsidP="007E1788">
      <w:pPr>
        <w:pStyle w:val="kjFlietext"/>
        <w:rPr>
          <w:sz w:val="22"/>
          <w:szCs w:val="22"/>
        </w:rPr>
      </w:pPr>
      <w:r w:rsidRPr="007E1788">
        <w:rPr>
          <w:sz w:val="22"/>
          <w:szCs w:val="22"/>
        </w:rPr>
        <w:t xml:space="preserve">Was machst du, um glücklich zu sein? </w:t>
      </w:r>
    </w:p>
    <w:p w:rsidR="007E1788" w:rsidRPr="007E1788" w:rsidRDefault="007E1788" w:rsidP="007E1788">
      <w:pPr>
        <w:pStyle w:val="kjFlietext"/>
        <w:rPr>
          <w:sz w:val="22"/>
          <w:szCs w:val="22"/>
        </w:rPr>
      </w:pPr>
      <w:r w:rsidRPr="007E1788">
        <w:rPr>
          <w:sz w:val="22"/>
          <w:szCs w:val="22"/>
        </w:rPr>
        <w:t>Was machst du, damit es deiner Familie und deinen Freunden bessergeht?</w:t>
      </w:r>
    </w:p>
    <w:p w:rsidR="007E1788" w:rsidRPr="007E1788" w:rsidRDefault="007E1788" w:rsidP="007E1788">
      <w:pPr>
        <w:pStyle w:val="kjFlietext"/>
        <w:rPr>
          <w:i/>
          <w:sz w:val="22"/>
          <w:szCs w:val="22"/>
        </w:rPr>
      </w:pPr>
    </w:p>
    <w:p w:rsidR="007E1788" w:rsidRPr="007E1788" w:rsidRDefault="007E1788" w:rsidP="007E1788">
      <w:pPr>
        <w:pStyle w:val="kjFlietext"/>
        <w:rPr>
          <w:i/>
          <w:sz w:val="22"/>
          <w:szCs w:val="22"/>
        </w:rPr>
      </w:pPr>
      <w:r w:rsidRPr="007E1788">
        <w:rPr>
          <w:i/>
          <w:sz w:val="22"/>
          <w:szCs w:val="22"/>
        </w:rPr>
        <w:t>Genügend Zeit lassen um über die Frage nach zu denken. Antwort kann von jedem/jeder für sich auf einen Zettel notiert werden.</w:t>
      </w:r>
    </w:p>
    <w:p w:rsidR="007E1788" w:rsidRPr="007E1788" w:rsidRDefault="007E1788" w:rsidP="007E1788">
      <w:pPr>
        <w:pStyle w:val="kjFlietext"/>
        <w:rPr>
          <w:i/>
          <w:sz w:val="22"/>
          <w:szCs w:val="22"/>
        </w:rPr>
      </w:pPr>
    </w:p>
    <w:p w:rsidR="007E1788" w:rsidRPr="007E1788" w:rsidRDefault="007E1788" w:rsidP="007E1788">
      <w:pPr>
        <w:pStyle w:val="kjFlietext"/>
        <w:rPr>
          <w:sz w:val="22"/>
          <w:szCs w:val="22"/>
        </w:rPr>
      </w:pPr>
      <w:r w:rsidRPr="007E1788">
        <w:rPr>
          <w:b/>
          <w:sz w:val="22"/>
          <w:szCs w:val="22"/>
        </w:rPr>
        <w:t>Währenddessen</w:t>
      </w:r>
      <w:r w:rsidRPr="007E1788">
        <w:rPr>
          <w:sz w:val="22"/>
          <w:szCs w:val="22"/>
        </w:rPr>
        <w:t xml:space="preserve"> wird in der PPP das Video der Kerze eingeblendet </w:t>
      </w:r>
      <w:proofErr w:type="spellStart"/>
      <w:r w:rsidRPr="007E1788">
        <w:rPr>
          <w:sz w:val="22"/>
          <w:szCs w:val="22"/>
          <w:highlight w:val="cyan"/>
        </w:rPr>
        <w:t>TechnikverantwortlicheR</w:t>
      </w:r>
      <w:proofErr w:type="spellEnd"/>
    </w:p>
    <w:p w:rsidR="007E1788" w:rsidRPr="007E1788" w:rsidRDefault="007E1788" w:rsidP="007E1788">
      <w:pPr>
        <w:pStyle w:val="kjFlietext"/>
        <w:rPr>
          <w:i/>
          <w:sz w:val="22"/>
          <w:szCs w:val="22"/>
        </w:rPr>
      </w:pPr>
    </w:p>
    <w:p w:rsidR="007E1788" w:rsidRPr="007E1788" w:rsidRDefault="007E1788" w:rsidP="007E1788">
      <w:pPr>
        <w:pStyle w:val="kjberschrift1"/>
      </w:pPr>
      <w:r w:rsidRPr="007E1788">
        <w:t xml:space="preserve">3. Lesung </w:t>
      </w:r>
      <w:proofErr w:type="spellStart"/>
      <w:r w:rsidRPr="007E1788">
        <w:t>Kohelet</w:t>
      </w:r>
      <w:proofErr w:type="spellEnd"/>
      <w:r w:rsidRPr="007E1788">
        <w:t xml:space="preserve"> 3 </w:t>
      </w:r>
    </w:p>
    <w:p w:rsidR="007E1788" w:rsidRPr="007E1788" w:rsidRDefault="007E1788" w:rsidP="007E1788">
      <w:pPr>
        <w:pStyle w:val="kjFlietext"/>
        <w:rPr>
          <w:sz w:val="22"/>
          <w:szCs w:val="22"/>
        </w:rPr>
      </w:pPr>
      <w:proofErr w:type="spellStart"/>
      <w:r w:rsidRPr="007E1788">
        <w:rPr>
          <w:sz w:val="22"/>
          <w:szCs w:val="22"/>
          <w:highlight w:val="darkCyan"/>
        </w:rPr>
        <w:t>LektorIn</w:t>
      </w:r>
      <w:proofErr w:type="spellEnd"/>
    </w:p>
    <w:p w:rsidR="007E1788" w:rsidRPr="007E1788" w:rsidRDefault="007E1788" w:rsidP="007E1788">
      <w:pPr>
        <w:pStyle w:val="kjFlietext"/>
        <w:rPr>
          <w:b/>
          <w:sz w:val="22"/>
          <w:szCs w:val="22"/>
        </w:rPr>
      </w:pPr>
    </w:p>
    <w:p w:rsidR="007E1788" w:rsidRPr="007E1788" w:rsidRDefault="007E1788" w:rsidP="007E1788">
      <w:pPr>
        <w:pStyle w:val="kjFlietext"/>
        <w:rPr>
          <w:b/>
          <w:sz w:val="22"/>
          <w:szCs w:val="22"/>
        </w:rPr>
      </w:pPr>
      <w:r w:rsidRPr="007E1788">
        <w:rPr>
          <w:b/>
          <w:sz w:val="22"/>
          <w:szCs w:val="22"/>
        </w:rPr>
        <w:lastRenderedPageBreak/>
        <w:t xml:space="preserve">Als Lesung hören wir heute einen Text aus dem Buch </w:t>
      </w:r>
      <w:proofErr w:type="spellStart"/>
      <w:r w:rsidRPr="007E1788">
        <w:rPr>
          <w:b/>
          <w:sz w:val="22"/>
          <w:szCs w:val="22"/>
        </w:rPr>
        <w:t>Kohelet</w:t>
      </w:r>
      <w:proofErr w:type="spellEnd"/>
      <w:r w:rsidRPr="007E1788">
        <w:rPr>
          <w:b/>
          <w:sz w:val="22"/>
          <w:szCs w:val="22"/>
        </w:rPr>
        <w:t>, der in die Gegenwart übersetzt wurde.</w:t>
      </w:r>
    </w:p>
    <w:p w:rsidR="007E1788" w:rsidRPr="007E1788" w:rsidRDefault="007E1788" w:rsidP="007E1788">
      <w:pPr>
        <w:pStyle w:val="kjFlietext"/>
        <w:rPr>
          <w:b/>
          <w:sz w:val="22"/>
          <w:szCs w:val="22"/>
        </w:rPr>
      </w:pPr>
    </w:p>
    <w:p w:rsidR="007E1788" w:rsidRPr="007E1788" w:rsidRDefault="007E1788" w:rsidP="007E1788">
      <w:pPr>
        <w:pStyle w:val="kjFlietext"/>
        <w:rPr>
          <w:sz w:val="22"/>
          <w:szCs w:val="22"/>
        </w:rPr>
      </w:pPr>
    </w:p>
    <w:p w:rsidR="007E1788" w:rsidRPr="007E1788" w:rsidRDefault="007E1788" w:rsidP="007E1788">
      <w:pPr>
        <w:pStyle w:val="kjFlietext"/>
        <w:rPr>
          <w:sz w:val="22"/>
          <w:szCs w:val="22"/>
        </w:rPr>
      </w:pPr>
      <w:r w:rsidRPr="007E1788">
        <w:rPr>
          <w:sz w:val="22"/>
          <w:szCs w:val="22"/>
        </w:rPr>
        <w:t>Alles hat seine Stunde. Für jedes Geschehen unter dem Himmel gibt es eine bestimmte Zeit:</w:t>
      </w:r>
    </w:p>
    <w:p w:rsidR="007E1788" w:rsidRPr="007E1788" w:rsidRDefault="007E1788" w:rsidP="007E1788">
      <w:pPr>
        <w:pStyle w:val="kjFlietext"/>
        <w:rPr>
          <w:sz w:val="22"/>
          <w:szCs w:val="22"/>
        </w:rPr>
      </w:pPr>
    </w:p>
    <w:p w:rsidR="007E1788" w:rsidRPr="007E1788" w:rsidRDefault="007E1788" w:rsidP="007E1788">
      <w:pPr>
        <w:pStyle w:val="kjFlietext"/>
        <w:rPr>
          <w:sz w:val="22"/>
          <w:szCs w:val="22"/>
        </w:rPr>
      </w:pPr>
      <w:r w:rsidRPr="007E1788">
        <w:rPr>
          <w:sz w:val="22"/>
          <w:szCs w:val="22"/>
        </w:rPr>
        <w:t>Es gibt eine Zeit zum Lachen und eine zum Weinen,</w:t>
      </w:r>
    </w:p>
    <w:p w:rsidR="007E1788" w:rsidRPr="007E1788" w:rsidRDefault="007E1788" w:rsidP="007E1788">
      <w:pPr>
        <w:pStyle w:val="kjFlietext"/>
        <w:rPr>
          <w:sz w:val="22"/>
          <w:szCs w:val="22"/>
        </w:rPr>
      </w:pPr>
      <w:r w:rsidRPr="007E1788">
        <w:rPr>
          <w:sz w:val="22"/>
          <w:szCs w:val="22"/>
        </w:rPr>
        <w:t>eine Zeit zum Lernen und eine um mit Freunden zusammen zu sein,</w:t>
      </w:r>
    </w:p>
    <w:p w:rsidR="007E1788" w:rsidRPr="007E1788" w:rsidRDefault="007E1788" w:rsidP="007E1788">
      <w:pPr>
        <w:pStyle w:val="kjFlietext"/>
        <w:rPr>
          <w:sz w:val="22"/>
          <w:szCs w:val="22"/>
        </w:rPr>
      </w:pPr>
      <w:r w:rsidRPr="007E1788">
        <w:rPr>
          <w:sz w:val="22"/>
          <w:szCs w:val="22"/>
        </w:rPr>
        <w:t xml:space="preserve">es gibt eine Zeit zum Überlegen, wohin ich in meinem Leben will </w:t>
      </w:r>
    </w:p>
    <w:p w:rsidR="007E1788" w:rsidRPr="007E1788" w:rsidRDefault="007E1788" w:rsidP="007E1788">
      <w:pPr>
        <w:pStyle w:val="kjFlietext"/>
        <w:rPr>
          <w:sz w:val="22"/>
          <w:szCs w:val="22"/>
        </w:rPr>
      </w:pPr>
      <w:r w:rsidRPr="007E1788">
        <w:rPr>
          <w:sz w:val="22"/>
          <w:szCs w:val="22"/>
        </w:rPr>
        <w:t>und eine um den ersten Schritt zu tun,</w:t>
      </w:r>
    </w:p>
    <w:p w:rsidR="007E1788" w:rsidRPr="007E1788" w:rsidRDefault="007E1788" w:rsidP="007E1788">
      <w:pPr>
        <w:pStyle w:val="kjFlietext"/>
        <w:rPr>
          <w:sz w:val="22"/>
          <w:szCs w:val="22"/>
        </w:rPr>
      </w:pPr>
      <w:r w:rsidRPr="007E1788">
        <w:rPr>
          <w:sz w:val="22"/>
          <w:szCs w:val="22"/>
        </w:rPr>
        <w:t>es gibt mutige und aussichtslose Zeiten in meinem Leben,</w:t>
      </w:r>
    </w:p>
    <w:p w:rsidR="007E1788" w:rsidRPr="007E1788" w:rsidRDefault="007E1788" w:rsidP="007E1788">
      <w:pPr>
        <w:pStyle w:val="kjFlietext"/>
        <w:rPr>
          <w:sz w:val="22"/>
          <w:szCs w:val="22"/>
        </w:rPr>
      </w:pPr>
      <w:r w:rsidRPr="007E1788">
        <w:rPr>
          <w:sz w:val="22"/>
          <w:szCs w:val="22"/>
        </w:rPr>
        <w:t>Zeiten in denen ich den Überblick habe und andere in denen ich den Durchblick verliere,</w:t>
      </w:r>
    </w:p>
    <w:p w:rsidR="007E1788" w:rsidRPr="007E1788" w:rsidRDefault="007E1788" w:rsidP="007E1788">
      <w:pPr>
        <w:pStyle w:val="kjFlietext"/>
        <w:rPr>
          <w:sz w:val="22"/>
          <w:szCs w:val="22"/>
        </w:rPr>
      </w:pPr>
      <w:r w:rsidRPr="007E1788">
        <w:rPr>
          <w:sz w:val="22"/>
          <w:szCs w:val="22"/>
        </w:rPr>
        <w:t>Zeiten in denen ich helfen kann und welche in denen ich Hilfe nötig habe.</w:t>
      </w:r>
    </w:p>
    <w:p w:rsidR="007E1788" w:rsidRPr="007E1788" w:rsidRDefault="007E1788" w:rsidP="007E1788">
      <w:pPr>
        <w:pStyle w:val="kjFlietext"/>
        <w:rPr>
          <w:sz w:val="22"/>
          <w:szCs w:val="22"/>
        </w:rPr>
      </w:pPr>
      <w:r w:rsidRPr="007E1788">
        <w:rPr>
          <w:sz w:val="22"/>
          <w:szCs w:val="22"/>
        </w:rPr>
        <w:t>Es gibt eine Zeit für Krieg und Terror, auch wenn ich das nicht verstehen kann und eine Zeit der Hoffnung, dass alles gut wird.</w:t>
      </w:r>
    </w:p>
    <w:p w:rsidR="007E1788" w:rsidRPr="007E1788" w:rsidRDefault="007E1788" w:rsidP="007E1788">
      <w:pPr>
        <w:pStyle w:val="kjFlietext"/>
        <w:rPr>
          <w:sz w:val="22"/>
          <w:szCs w:val="22"/>
        </w:rPr>
      </w:pPr>
      <w:r w:rsidRPr="007E1788">
        <w:rPr>
          <w:sz w:val="22"/>
          <w:szCs w:val="22"/>
        </w:rPr>
        <w:t>Es gibt die bewusste Entscheidung für Gott und einen Weg im Glauben</w:t>
      </w:r>
    </w:p>
    <w:p w:rsidR="007E1788" w:rsidRPr="007E1788" w:rsidRDefault="007E1788" w:rsidP="007E1788">
      <w:pPr>
        <w:pStyle w:val="kjFlietext"/>
        <w:rPr>
          <w:sz w:val="22"/>
          <w:szCs w:val="22"/>
        </w:rPr>
      </w:pPr>
      <w:r w:rsidRPr="007E1788">
        <w:rPr>
          <w:sz w:val="22"/>
          <w:szCs w:val="22"/>
        </w:rPr>
        <w:t>und die Zweifel und das Unverständnis bei Schicksalsschlägen und beim Tod eines nahen Menschen.</w:t>
      </w:r>
    </w:p>
    <w:p w:rsidR="007E1788" w:rsidRPr="007E1788" w:rsidRDefault="007E1788" w:rsidP="007E1788">
      <w:pPr>
        <w:pStyle w:val="kjFlietext"/>
        <w:rPr>
          <w:sz w:val="22"/>
          <w:szCs w:val="22"/>
        </w:rPr>
      </w:pPr>
      <w:r w:rsidRPr="007E1788">
        <w:rPr>
          <w:sz w:val="22"/>
          <w:szCs w:val="22"/>
        </w:rPr>
        <w:t xml:space="preserve">Es gibt eine Zeit in der dir die Lebensgrundlage genommen wird und </w:t>
      </w:r>
    </w:p>
    <w:p w:rsidR="007E1788" w:rsidRPr="007E1788" w:rsidRDefault="007E1788" w:rsidP="007E1788">
      <w:pPr>
        <w:pStyle w:val="kjFlietext"/>
        <w:rPr>
          <w:sz w:val="22"/>
          <w:szCs w:val="22"/>
        </w:rPr>
      </w:pPr>
      <w:r w:rsidRPr="007E1788">
        <w:rPr>
          <w:sz w:val="22"/>
          <w:szCs w:val="22"/>
        </w:rPr>
        <w:t>eine in der Unerwartetes geschieht und dich glücklich macht.</w:t>
      </w:r>
    </w:p>
    <w:p w:rsidR="007E1788" w:rsidRPr="007E1788" w:rsidRDefault="007E1788" w:rsidP="007E1788">
      <w:pPr>
        <w:pStyle w:val="kjFlietext"/>
        <w:rPr>
          <w:sz w:val="22"/>
          <w:szCs w:val="22"/>
        </w:rPr>
      </w:pPr>
      <w:r w:rsidRPr="007E1788">
        <w:rPr>
          <w:sz w:val="22"/>
          <w:szCs w:val="22"/>
        </w:rPr>
        <w:t>Es gibt eine Zeit für die Arbeit und um für andere da zu sein</w:t>
      </w:r>
    </w:p>
    <w:p w:rsidR="007E1788" w:rsidRPr="007E1788" w:rsidRDefault="007E1788" w:rsidP="007E1788">
      <w:pPr>
        <w:pStyle w:val="kjFlietext"/>
        <w:rPr>
          <w:sz w:val="22"/>
          <w:szCs w:val="22"/>
        </w:rPr>
      </w:pPr>
      <w:r w:rsidRPr="007E1788">
        <w:rPr>
          <w:sz w:val="22"/>
          <w:szCs w:val="22"/>
        </w:rPr>
        <w:t>und eine Zeit um mich zu erholen.</w:t>
      </w:r>
    </w:p>
    <w:p w:rsidR="007E1788" w:rsidRPr="007E1788" w:rsidRDefault="007E1788" w:rsidP="007E1788">
      <w:pPr>
        <w:pStyle w:val="kjFlietext"/>
        <w:rPr>
          <w:sz w:val="22"/>
          <w:szCs w:val="22"/>
        </w:rPr>
      </w:pPr>
    </w:p>
    <w:p w:rsidR="007E1788" w:rsidRPr="007E1788" w:rsidRDefault="007E1788" w:rsidP="007E1788">
      <w:pPr>
        <w:pStyle w:val="kjFlietext"/>
        <w:rPr>
          <w:sz w:val="22"/>
          <w:szCs w:val="22"/>
        </w:rPr>
      </w:pPr>
      <w:r w:rsidRPr="007E1788">
        <w:rPr>
          <w:sz w:val="22"/>
          <w:szCs w:val="22"/>
        </w:rPr>
        <w:t>Alles im Leben hat seine Zeit. Alles hat seine Stunde.</w:t>
      </w:r>
    </w:p>
    <w:p w:rsidR="007E1788" w:rsidRPr="007E1788" w:rsidRDefault="007E1788" w:rsidP="007E1788">
      <w:pPr>
        <w:pStyle w:val="kjFlietext"/>
        <w:rPr>
          <w:sz w:val="22"/>
          <w:szCs w:val="22"/>
        </w:rPr>
      </w:pPr>
    </w:p>
    <w:p w:rsidR="007E1788" w:rsidRPr="007E1788" w:rsidRDefault="007E1788" w:rsidP="007E1788">
      <w:pPr>
        <w:pStyle w:val="kjFlietext"/>
        <w:rPr>
          <w:sz w:val="22"/>
          <w:szCs w:val="22"/>
        </w:rPr>
      </w:pPr>
      <w:r w:rsidRPr="007E1788">
        <w:rPr>
          <w:sz w:val="22"/>
          <w:szCs w:val="22"/>
        </w:rPr>
        <w:t xml:space="preserve">(Text: </w:t>
      </w:r>
      <w:proofErr w:type="spellStart"/>
      <w:r w:rsidRPr="007E1788">
        <w:rPr>
          <w:sz w:val="22"/>
          <w:szCs w:val="22"/>
        </w:rPr>
        <w:t>ela</w:t>
      </w:r>
      <w:proofErr w:type="spellEnd"/>
      <w:r w:rsidRPr="007E1788">
        <w:rPr>
          <w:sz w:val="22"/>
          <w:szCs w:val="22"/>
        </w:rPr>
        <w:t xml:space="preserve"> Klein in Anlehnung an </w:t>
      </w:r>
      <w:proofErr w:type="spellStart"/>
      <w:r w:rsidRPr="007E1788">
        <w:rPr>
          <w:sz w:val="22"/>
          <w:szCs w:val="22"/>
        </w:rPr>
        <w:t>Kohelet</w:t>
      </w:r>
      <w:proofErr w:type="spellEnd"/>
      <w:r w:rsidRPr="007E1788">
        <w:rPr>
          <w:sz w:val="22"/>
          <w:szCs w:val="22"/>
        </w:rPr>
        <w:t xml:space="preserve"> 3)</w:t>
      </w:r>
    </w:p>
    <w:p w:rsidR="007E1788" w:rsidRPr="007E1788" w:rsidRDefault="007E1788" w:rsidP="007E1788">
      <w:pPr>
        <w:pStyle w:val="kjFlietext"/>
        <w:rPr>
          <w:b/>
          <w:bCs/>
          <w:color w:val="0070C0"/>
          <w:sz w:val="22"/>
          <w:szCs w:val="22"/>
        </w:rPr>
      </w:pPr>
    </w:p>
    <w:p w:rsidR="007E1788" w:rsidRPr="007E1788" w:rsidRDefault="007E1788" w:rsidP="007E1788">
      <w:pPr>
        <w:pStyle w:val="kjberschrift1"/>
      </w:pPr>
      <w:r w:rsidRPr="007E1788">
        <w:t xml:space="preserve">4. Instrumentalmusik </w:t>
      </w:r>
    </w:p>
    <w:p w:rsidR="007E1788" w:rsidRPr="007E1788" w:rsidRDefault="007E1788" w:rsidP="007E1788">
      <w:pPr>
        <w:pStyle w:val="kjFlietext"/>
        <w:rPr>
          <w:sz w:val="22"/>
          <w:szCs w:val="22"/>
        </w:rPr>
      </w:pPr>
      <w:r w:rsidRPr="007E1788">
        <w:rPr>
          <w:sz w:val="22"/>
          <w:szCs w:val="22"/>
          <w:highlight w:val="cyan"/>
        </w:rPr>
        <w:t>Abgespielt</w:t>
      </w:r>
      <w:r w:rsidRPr="007E1788">
        <w:rPr>
          <w:sz w:val="22"/>
          <w:szCs w:val="22"/>
        </w:rPr>
        <w:t xml:space="preserve"> oder </w:t>
      </w:r>
      <w:r w:rsidRPr="007E1788">
        <w:rPr>
          <w:sz w:val="22"/>
          <w:szCs w:val="22"/>
          <w:highlight w:val="darkYellow"/>
        </w:rPr>
        <w:t>Live Musik</w:t>
      </w:r>
    </w:p>
    <w:p w:rsidR="007E1788" w:rsidRPr="007E1788" w:rsidRDefault="007E1788" w:rsidP="007E1788">
      <w:pPr>
        <w:pStyle w:val="kjFlietext"/>
        <w:rPr>
          <w:sz w:val="22"/>
          <w:szCs w:val="22"/>
        </w:rPr>
      </w:pPr>
    </w:p>
    <w:p w:rsidR="007E1788" w:rsidRPr="007E1788" w:rsidRDefault="007E1788" w:rsidP="007E1788">
      <w:pPr>
        <w:pStyle w:val="kjFlietext"/>
        <w:rPr>
          <w:b/>
          <w:sz w:val="22"/>
          <w:szCs w:val="22"/>
        </w:rPr>
      </w:pPr>
      <w:r w:rsidRPr="007E1788">
        <w:rPr>
          <w:b/>
          <w:sz w:val="22"/>
          <w:szCs w:val="22"/>
        </w:rPr>
        <w:t xml:space="preserve">5. Gedanken zur Lesung </w:t>
      </w:r>
    </w:p>
    <w:p w:rsidR="007E1788" w:rsidRPr="007E1788" w:rsidRDefault="007E1788" w:rsidP="007E1788">
      <w:pPr>
        <w:pStyle w:val="kjFlietext"/>
        <w:rPr>
          <w:sz w:val="22"/>
          <w:szCs w:val="22"/>
        </w:rPr>
      </w:pPr>
    </w:p>
    <w:p w:rsidR="007E1788" w:rsidRPr="007E1788" w:rsidRDefault="007E1788" w:rsidP="007E1788">
      <w:pPr>
        <w:pStyle w:val="kjFlietext"/>
        <w:rPr>
          <w:sz w:val="22"/>
          <w:szCs w:val="22"/>
        </w:rPr>
      </w:pPr>
      <w:r w:rsidRPr="007E1788">
        <w:rPr>
          <w:b/>
          <w:sz w:val="22"/>
          <w:szCs w:val="22"/>
        </w:rPr>
        <w:t>Währenddessen</w:t>
      </w:r>
      <w:r w:rsidRPr="007E1788">
        <w:rPr>
          <w:sz w:val="22"/>
          <w:szCs w:val="22"/>
        </w:rPr>
        <w:t xml:space="preserve"> wird in der PPP das Video der Kerze eingeblendet </w:t>
      </w:r>
      <w:proofErr w:type="spellStart"/>
      <w:r w:rsidRPr="007E1788">
        <w:rPr>
          <w:sz w:val="22"/>
          <w:szCs w:val="22"/>
          <w:highlight w:val="cyan"/>
        </w:rPr>
        <w:t>TechnikverantwortlicheR</w:t>
      </w:r>
      <w:proofErr w:type="spellEnd"/>
    </w:p>
    <w:p w:rsidR="007E1788" w:rsidRPr="007E1788" w:rsidRDefault="007E1788" w:rsidP="007E1788">
      <w:pPr>
        <w:pStyle w:val="kjFlietext"/>
        <w:rPr>
          <w:sz w:val="22"/>
          <w:szCs w:val="22"/>
          <w:highlight w:val="green"/>
        </w:rPr>
      </w:pPr>
    </w:p>
    <w:p w:rsidR="007E1788" w:rsidRPr="007E1788" w:rsidRDefault="007E1788" w:rsidP="007E1788">
      <w:pPr>
        <w:pStyle w:val="kjFlietext"/>
        <w:rPr>
          <w:sz w:val="22"/>
          <w:szCs w:val="22"/>
        </w:rPr>
      </w:pPr>
      <w:r w:rsidRPr="007E1788">
        <w:rPr>
          <w:sz w:val="22"/>
          <w:szCs w:val="22"/>
          <w:highlight w:val="green"/>
        </w:rPr>
        <w:t>Leitung der Andacht (evtl. gemeinsam mit Jugendlichen)</w:t>
      </w:r>
    </w:p>
    <w:p w:rsidR="007E1788" w:rsidRPr="007E1788" w:rsidRDefault="007E1788" w:rsidP="007E1788">
      <w:pPr>
        <w:pStyle w:val="kjFlietext"/>
        <w:rPr>
          <w:sz w:val="22"/>
          <w:szCs w:val="22"/>
        </w:rPr>
      </w:pPr>
    </w:p>
    <w:p w:rsidR="007E1788" w:rsidRPr="007E1788" w:rsidRDefault="007E1788" w:rsidP="007E1788">
      <w:pPr>
        <w:pStyle w:val="kjFlietext"/>
        <w:rPr>
          <w:sz w:val="22"/>
          <w:szCs w:val="22"/>
        </w:rPr>
      </w:pPr>
      <w:r w:rsidRPr="007E1788">
        <w:rPr>
          <w:sz w:val="22"/>
          <w:szCs w:val="22"/>
        </w:rPr>
        <w:t>Liebe Jugendliche!</w:t>
      </w:r>
    </w:p>
    <w:p w:rsidR="007E1788" w:rsidRPr="007E1788" w:rsidRDefault="007E1788" w:rsidP="007E1788">
      <w:pPr>
        <w:pStyle w:val="kjFlietext"/>
        <w:rPr>
          <w:sz w:val="22"/>
          <w:szCs w:val="22"/>
        </w:rPr>
      </w:pPr>
    </w:p>
    <w:p w:rsidR="007E1788" w:rsidRPr="007E1788" w:rsidRDefault="007E1788" w:rsidP="007E1788">
      <w:pPr>
        <w:pStyle w:val="kjFlietext"/>
        <w:rPr>
          <w:sz w:val="22"/>
          <w:szCs w:val="22"/>
        </w:rPr>
      </w:pPr>
      <w:r w:rsidRPr="007E1788">
        <w:rPr>
          <w:sz w:val="22"/>
          <w:szCs w:val="22"/>
        </w:rPr>
        <w:t xml:space="preserve"> „Alles hat seine Stunde. Für jedes Geschehen unter dem Himmel gibt es eine bestimmte Zeit.“ (Koh 3,1ff) Diese Bibelstelle und der darauffolgende Aufzählungstext über die Zeit gehören zu den beliebtesten Schriftstellen für</w:t>
      </w:r>
    </w:p>
    <w:p w:rsidR="007E1788" w:rsidRPr="007E1788" w:rsidRDefault="007E1788" w:rsidP="007E1788">
      <w:pPr>
        <w:pStyle w:val="kjFlietext"/>
        <w:rPr>
          <w:sz w:val="22"/>
          <w:szCs w:val="22"/>
        </w:rPr>
      </w:pPr>
      <w:r w:rsidRPr="007E1788">
        <w:rPr>
          <w:sz w:val="22"/>
          <w:szCs w:val="22"/>
        </w:rPr>
        <w:lastRenderedPageBreak/>
        <w:t>alle möglichen Anlässe. Ich habe diese Worte bei Taufen, Hochzeiten, Segensfeiern und auch Begräbnissen gehört. Irgendetwas berührt uns in diesen einfachen Worten. Ein zeitlos geheimnisvoller Zauber steckt in ihnen. Lebenszeit wird als Geschenk empfunden.</w:t>
      </w:r>
    </w:p>
    <w:p w:rsidR="007E1788" w:rsidRPr="007E1788" w:rsidRDefault="007E1788" w:rsidP="007E1788">
      <w:pPr>
        <w:pStyle w:val="kjFlietext"/>
        <w:rPr>
          <w:sz w:val="22"/>
          <w:szCs w:val="22"/>
        </w:rPr>
      </w:pPr>
    </w:p>
    <w:p w:rsidR="007E1788" w:rsidRPr="007E1788" w:rsidRDefault="007E1788" w:rsidP="007E1788">
      <w:pPr>
        <w:pStyle w:val="kjFlietext"/>
        <w:rPr>
          <w:sz w:val="22"/>
          <w:szCs w:val="22"/>
        </w:rPr>
      </w:pPr>
      <w:r w:rsidRPr="007E1788">
        <w:rPr>
          <w:sz w:val="22"/>
          <w:szCs w:val="22"/>
        </w:rPr>
        <w:t>Die moderne Physik sagt uns: Die Zeit gibt es eigentlich gar nicht. Sie ist nur ein Fantasieprodukt, eine Illusion aus unserer Alltagserfahrung. Das ist ein interessanter Gedanke, hilft uns aber nicht, das Leben zu verstehen. Darum werden wir den Wandel der Ereignisse immer in eine zeitliche Abfolge bringen.  Wenn die Zeit auch eine Täuschung ist, werden wir ihr trotzdem nie entkommen können. Die Zeit wird uns immer einholen und das eine Mal beglückend, das andere Mal schmerzlich berühren. Wir haben ja nur diese eine Zeit.</w:t>
      </w:r>
    </w:p>
    <w:p w:rsidR="007E1788" w:rsidRPr="007E1788" w:rsidRDefault="007E1788" w:rsidP="007E1788">
      <w:pPr>
        <w:pStyle w:val="kjFlietext"/>
        <w:rPr>
          <w:sz w:val="22"/>
          <w:szCs w:val="22"/>
        </w:rPr>
      </w:pPr>
    </w:p>
    <w:p w:rsidR="007E1788" w:rsidRPr="007E1788" w:rsidRDefault="007E1788" w:rsidP="007E1788">
      <w:pPr>
        <w:pStyle w:val="kjFlietext"/>
        <w:rPr>
          <w:sz w:val="22"/>
          <w:szCs w:val="22"/>
        </w:rPr>
      </w:pPr>
      <w:r w:rsidRPr="007E1788">
        <w:rPr>
          <w:sz w:val="22"/>
          <w:szCs w:val="22"/>
        </w:rPr>
        <w:t xml:space="preserve">Unsere Zeit ist uns auf vielfältige Weise geschenkt. Am liebsten erleben wir die Zeit mit geliebten Menschen. Hier kommt sie uns nie zu lang vor, und Stress macht sie uns auch nicht. Leider können wir uns nicht immer aussuchen, wie und wo wir die Zeit verbringen möchten. Es nimmt sehr viel Notwendiges unsere Zeit in Anspruch. Das erzeugt Stress, weil wir zu bestimmten Zeiten gerne anderswo wären. Während wir zu Hause sitzen, möchten wir schon mit Freunden unterwegs sein. Wenn ich in der Schule oder in der Arbeit bin, kann ich es kaum erwarten, bald wieder daheim zu sein. Bin ich bei meiner Familie daheim, zieht es mich schon wieder fort. Die Kunst, die Zeit halbwegs stressfrei zu erleben, besteht darin, ganz dort zu sein, wo ich bin, und in meinen Gedanken und Gefühlen nicht ständig woanders sein zu wollen. Leichter gesagt als getan. </w:t>
      </w:r>
    </w:p>
    <w:p w:rsidR="007E1788" w:rsidRPr="007E1788" w:rsidRDefault="007E1788" w:rsidP="007E1788">
      <w:pPr>
        <w:pStyle w:val="kjFlietext"/>
        <w:rPr>
          <w:sz w:val="22"/>
          <w:szCs w:val="22"/>
        </w:rPr>
      </w:pPr>
    </w:p>
    <w:p w:rsidR="007E1788" w:rsidRPr="007E1788" w:rsidRDefault="007E1788" w:rsidP="007E1788">
      <w:pPr>
        <w:pStyle w:val="kjFlietext"/>
        <w:rPr>
          <w:sz w:val="22"/>
          <w:szCs w:val="22"/>
        </w:rPr>
      </w:pPr>
      <w:r w:rsidRPr="007E1788">
        <w:rPr>
          <w:sz w:val="22"/>
          <w:szCs w:val="22"/>
        </w:rPr>
        <w:t>Stress im Zusammenhang mit dem, dass wir frei über unsere Zeit verfü</w:t>
      </w:r>
      <w:r>
        <w:rPr>
          <w:sz w:val="22"/>
          <w:szCs w:val="22"/>
        </w:rPr>
        <w:t xml:space="preserve">gen können, war zu Jesu Zeiten </w:t>
      </w:r>
      <w:r w:rsidRPr="007E1788">
        <w:rPr>
          <w:sz w:val="22"/>
          <w:szCs w:val="22"/>
        </w:rPr>
        <w:t xml:space="preserve">noch kein Problem. Erst die rasante Beschleunigung und die gesteigerte Mobilität der Menschen hat ihnen das Gefühl gebracht, immer Getriebene zu sein und der Zeit mit ihren Anforderungen hinterher zu laufen. Umso wichtiger ist es, den Lebensrhythmus entspannter Daseinsfreude nie zu verlieren. Biblische Impulse und eine gläubige Lebenseinstellung sind mir und vielen anderen dabei eine große Hilfe gewesen. </w:t>
      </w:r>
    </w:p>
    <w:p w:rsidR="007E1788" w:rsidRPr="007E1788" w:rsidRDefault="007E1788" w:rsidP="007E1788">
      <w:pPr>
        <w:pStyle w:val="kjFlietext"/>
        <w:rPr>
          <w:sz w:val="22"/>
          <w:szCs w:val="22"/>
        </w:rPr>
      </w:pPr>
    </w:p>
    <w:p w:rsidR="007E1788" w:rsidRPr="007E1788" w:rsidRDefault="007E1788" w:rsidP="007E1788">
      <w:pPr>
        <w:pStyle w:val="kjFlietext"/>
        <w:rPr>
          <w:sz w:val="22"/>
          <w:szCs w:val="22"/>
        </w:rPr>
      </w:pPr>
      <w:r w:rsidRPr="007E1788">
        <w:rPr>
          <w:sz w:val="22"/>
          <w:szCs w:val="22"/>
        </w:rPr>
        <w:t xml:space="preserve">Trotz ganz anderer Lebensumstände zu seiner Zeit hat Jesus einen Tipp, wie wir mit den Stressfaktoren gut zurechtkommen können. „Seht euch die Vögel des Himmels an: … Lernt von den Lilien des Feldes“, sagt er zu allen, die ihm zuhören. Bei den Vögeln und bei den Blumen möchte uns Jesus in die Schule schicken. Damit meint er: Freut euch einfach an eurem Dasein, dass es euch gibt. Es ist gut, so wie es euch gibt. Lasst euch nicht völlig beherrschen von dem, was ihr erledigen müsst, was euch Sorgen bereitet. „Sorgt euch also nicht um morgen; denn der morgige Tag wird für sich selbst sorgen“, sagt er ziemlich provokant. </w:t>
      </w:r>
    </w:p>
    <w:p w:rsidR="007E1788" w:rsidRPr="007E1788" w:rsidRDefault="007E1788" w:rsidP="007E1788">
      <w:pPr>
        <w:pStyle w:val="kjFlietext"/>
        <w:rPr>
          <w:sz w:val="22"/>
          <w:szCs w:val="22"/>
        </w:rPr>
      </w:pPr>
      <w:r w:rsidRPr="007E1788">
        <w:rPr>
          <w:sz w:val="22"/>
          <w:szCs w:val="22"/>
        </w:rPr>
        <w:t>Zu viele Gedanken an alles Mögliche, was morgen kommen könnte, stören das Leben im Heute. Das schafft einen Dauerstress, der dem Menschen nicht guttut. Wenn schon Sorgen, dann sollte man sich um das sorgen, was wirklich zählt: um Gerechtigkeit im Sinne Gottes und zum Wohl der Menschen, um eine heilere Umwelt, ein friedvolleres Miteinander und eine gerechtere Welt.</w:t>
      </w:r>
    </w:p>
    <w:p w:rsidR="007E1788" w:rsidRPr="007E1788" w:rsidRDefault="007E1788" w:rsidP="007E1788">
      <w:pPr>
        <w:pStyle w:val="kjFlietext"/>
        <w:rPr>
          <w:sz w:val="22"/>
          <w:szCs w:val="22"/>
        </w:rPr>
      </w:pPr>
    </w:p>
    <w:p w:rsidR="007E1788" w:rsidRPr="007E1788" w:rsidRDefault="007E1788" w:rsidP="007E1788">
      <w:pPr>
        <w:pStyle w:val="kjFlietext"/>
        <w:rPr>
          <w:sz w:val="22"/>
          <w:szCs w:val="22"/>
        </w:rPr>
      </w:pPr>
      <w:r w:rsidRPr="007E1788">
        <w:rPr>
          <w:sz w:val="22"/>
          <w:szCs w:val="22"/>
        </w:rPr>
        <w:t xml:space="preserve">(Text: Hans </w:t>
      </w:r>
      <w:proofErr w:type="spellStart"/>
      <w:r w:rsidRPr="007E1788">
        <w:rPr>
          <w:sz w:val="22"/>
          <w:szCs w:val="22"/>
        </w:rPr>
        <w:t>Padinger</w:t>
      </w:r>
      <w:proofErr w:type="spellEnd"/>
      <w:r w:rsidRPr="007E1788">
        <w:rPr>
          <w:sz w:val="22"/>
          <w:szCs w:val="22"/>
        </w:rPr>
        <w:t xml:space="preserve">- Pfarrer aus </w:t>
      </w:r>
      <w:proofErr w:type="spellStart"/>
      <w:r w:rsidRPr="007E1788">
        <w:rPr>
          <w:sz w:val="22"/>
          <w:szCs w:val="22"/>
        </w:rPr>
        <w:t>Peuerbach</w:t>
      </w:r>
      <w:proofErr w:type="spellEnd"/>
      <w:r w:rsidRPr="007E1788">
        <w:rPr>
          <w:sz w:val="22"/>
          <w:szCs w:val="22"/>
        </w:rPr>
        <w:t xml:space="preserve">) </w:t>
      </w:r>
    </w:p>
    <w:p w:rsidR="007E1788" w:rsidRPr="007E1788" w:rsidRDefault="007E1788" w:rsidP="007E1788">
      <w:pPr>
        <w:pStyle w:val="kjFlietext"/>
        <w:rPr>
          <w:sz w:val="22"/>
          <w:szCs w:val="22"/>
        </w:rPr>
      </w:pPr>
    </w:p>
    <w:p w:rsidR="007E1788" w:rsidRPr="007E1788" w:rsidRDefault="007E1788" w:rsidP="007E1788">
      <w:pPr>
        <w:pStyle w:val="kjberschrift1"/>
      </w:pPr>
      <w:r w:rsidRPr="007E1788">
        <w:t xml:space="preserve">6. Glaubensbekenntnis </w:t>
      </w:r>
    </w:p>
    <w:p w:rsidR="007E1788" w:rsidRPr="007E1788" w:rsidRDefault="007E1788" w:rsidP="007E1788">
      <w:pPr>
        <w:pStyle w:val="kjFlietext"/>
        <w:rPr>
          <w:sz w:val="22"/>
          <w:szCs w:val="22"/>
        </w:rPr>
      </w:pPr>
      <w:r w:rsidRPr="007E1788">
        <w:rPr>
          <w:sz w:val="22"/>
          <w:szCs w:val="22"/>
        </w:rPr>
        <w:t>Ich glaube an Gott, den Vater, den Allmächtigen, den Schöpfer des Himmels und der Erde, / und an Jesus Christus, seinen eingeborenen Sohn, unsern Herrn, / empfangen durch den Heiligen Geist, geboren von der Jungfrau Maria, / gelitten unter Pontius Pilatus, gekreuzigt, gestorben und begraben, / hinabgestiegen in das Reich des Todes, am dritten Tage auferstanden von den Toten, / aufgefahren in den Himmel; er sitzt zur Rechten Gottes, des allmächtigen Vaters; / von dort wird er kommen, zu richten die Lebenden und die Toten. / Ich glaube an den Heiligen Geist, / die heilige katholische Kirche, Gemeinschaft der Heiligen, / Vergebung der Sünden, / Auferstehung der Toten / und das ewige Leben. / Amen.</w:t>
      </w:r>
    </w:p>
    <w:p w:rsidR="007E1788" w:rsidRPr="007E1788" w:rsidRDefault="007E1788" w:rsidP="007E1788">
      <w:pPr>
        <w:pStyle w:val="kjFlietext"/>
        <w:rPr>
          <w:sz w:val="22"/>
          <w:szCs w:val="22"/>
        </w:rPr>
      </w:pPr>
    </w:p>
    <w:p w:rsidR="007E1788" w:rsidRPr="007E1788" w:rsidRDefault="007E1788" w:rsidP="007E1788">
      <w:pPr>
        <w:pStyle w:val="kjberschrift1"/>
      </w:pPr>
      <w:r w:rsidRPr="007E1788">
        <w:t xml:space="preserve">7. Fürbitten </w:t>
      </w:r>
    </w:p>
    <w:p w:rsidR="007E1788" w:rsidRPr="007E1788" w:rsidRDefault="007E1788" w:rsidP="007E1788">
      <w:pPr>
        <w:pStyle w:val="kjFlietext"/>
        <w:rPr>
          <w:b/>
          <w:color w:val="4F81BD"/>
          <w:sz w:val="22"/>
          <w:szCs w:val="22"/>
        </w:rPr>
      </w:pPr>
      <w:r w:rsidRPr="007E1788">
        <w:rPr>
          <w:b/>
          <w:color w:val="4F81BD"/>
          <w:sz w:val="22"/>
          <w:szCs w:val="22"/>
        </w:rPr>
        <w:t xml:space="preserve">Fürbitten </w:t>
      </w:r>
    </w:p>
    <w:p w:rsidR="007E1788" w:rsidRPr="007E1788" w:rsidRDefault="007E1788" w:rsidP="007E1788">
      <w:pPr>
        <w:pStyle w:val="kjFlietext"/>
        <w:rPr>
          <w:color w:val="4A442A"/>
          <w:sz w:val="22"/>
          <w:szCs w:val="22"/>
        </w:rPr>
      </w:pPr>
    </w:p>
    <w:p w:rsidR="007E1788" w:rsidRPr="007E1788" w:rsidRDefault="007E1788" w:rsidP="007E1788">
      <w:pPr>
        <w:pStyle w:val="kjFlietext"/>
        <w:rPr>
          <w:sz w:val="22"/>
          <w:szCs w:val="22"/>
        </w:rPr>
      </w:pPr>
      <w:r w:rsidRPr="007E1788">
        <w:rPr>
          <w:b/>
          <w:sz w:val="22"/>
          <w:szCs w:val="22"/>
        </w:rPr>
        <w:t>Währenddessen</w:t>
      </w:r>
      <w:r w:rsidRPr="007E1788">
        <w:rPr>
          <w:sz w:val="22"/>
          <w:szCs w:val="22"/>
        </w:rPr>
        <w:t xml:space="preserve"> wird in der PPP das Video der Kerze eingeblendet </w:t>
      </w:r>
      <w:proofErr w:type="spellStart"/>
      <w:r w:rsidRPr="007E1788">
        <w:rPr>
          <w:sz w:val="22"/>
          <w:szCs w:val="22"/>
          <w:highlight w:val="cyan"/>
        </w:rPr>
        <w:t>TechnikverantwortlicheR</w:t>
      </w:r>
      <w:proofErr w:type="spellEnd"/>
    </w:p>
    <w:p w:rsidR="007E1788" w:rsidRPr="007E1788" w:rsidRDefault="007E1788" w:rsidP="007E1788">
      <w:pPr>
        <w:pStyle w:val="kjFlietext"/>
        <w:rPr>
          <w:sz w:val="22"/>
          <w:szCs w:val="22"/>
          <w:highlight w:val="green"/>
        </w:rPr>
      </w:pPr>
    </w:p>
    <w:p w:rsidR="007E1788" w:rsidRPr="007E1788" w:rsidRDefault="007E1788" w:rsidP="007E1788">
      <w:pPr>
        <w:pStyle w:val="kjFlietext"/>
        <w:rPr>
          <w:sz w:val="22"/>
          <w:szCs w:val="22"/>
        </w:rPr>
      </w:pPr>
      <w:r w:rsidRPr="007E1788">
        <w:rPr>
          <w:sz w:val="22"/>
          <w:szCs w:val="22"/>
          <w:highlight w:val="green"/>
        </w:rPr>
        <w:t>Leitung der Andacht</w:t>
      </w:r>
    </w:p>
    <w:p w:rsidR="007E1788" w:rsidRPr="007E1788" w:rsidRDefault="007E1788" w:rsidP="007E1788">
      <w:pPr>
        <w:pStyle w:val="kjFlietext"/>
        <w:rPr>
          <w:sz w:val="22"/>
          <w:szCs w:val="22"/>
        </w:rPr>
      </w:pPr>
    </w:p>
    <w:p w:rsidR="007E1788" w:rsidRPr="007E1788" w:rsidRDefault="007E1788" w:rsidP="007E1788">
      <w:pPr>
        <w:pStyle w:val="kjFlietext"/>
        <w:rPr>
          <w:sz w:val="22"/>
          <w:szCs w:val="22"/>
        </w:rPr>
      </w:pPr>
      <w:r w:rsidRPr="007E1788">
        <w:rPr>
          <w:sz w:val="22"/>
          <w:szCs w:val="22"/>
        </w:rPr>
        <w:t>Liebender Gott, du kennst uns und liebst uns so wie wir sind. Im Vertrauen auf dich bringen wir unsere Bitten zur dir:</w:t>
      </w:r>
    </w:p>
    <w:p w:rsidR="007E1788" w:rsidRPr="007E1788" w:rsidRDefault="007E1788" w:rsidP="007E1788">
      <w:pPr>
        <w:pStyle w:val="kjFlietext"/>
        <w:rPr>
          <w:sz w:val="22"/>
          <w:szCs w:val="22"/>
        </w:rPr>
      </w:pPr>
    </w:p>
    <w:p w:rsidR="007E1788" w:rsidRPr="007E1788" w:rsidRDefault="007E1788" w:rsidP="007E1788">
      <w:pPr>
        <w:pStyle w:val="kjFlietext"/>
        <w:rPr>
          <w:sz w:val="22"/>
          <w:szCs w:val="22"/>
        </w:rPr>
      </w:pPr>
      <w:r w:rsidRPr="007E1788">
        <w:rPr>
          <w:sz w:val="22"/>
          <w:szCs w:val="22"/>
          <w:highlight w:val="darkGray"/>
        </w:rPr>
        <w:t>Person 3</w:t>
      </w:r>
      <w:r w:rsidRPr="007E1788">
        <w:rPr>
          <w:sz w:val="22"/>
          <w:szCs w:val="22"/>
        </w:rPr>
        <w:t xml:space="preserve"> Guter Gott, mit den </w:t>
      </w:r>
      <w:r w:rsidRPr="007E1788">
        <w:rPr>
          <w:b/>
          <w:sz w:val="22"/>
          <w:szCs w:val="22"/>
        </w:rPr>
        <w:t>Kerzen, die wir jetzt entzünden</w:t>
      </w:r>
      <w:r w:rsidRPr="007E1788">
        <w:rPr>
          <w:sz w:val="22"/>
          <w:szCs w:val="22"/>
        </w:rPr>
        <w:t xml:space="preserve"> bitten wir für eine Person, die uns wichtig ist. Steh du dieser Person bei. </w:t>
      </w:r>
    </w:p>
    <w:p w:rsidR="007E1788" w:rsidRPr="007E1788" w:rsidRDefault="007E1788" w:rsidP="007E1788">
      <w:pPr>
        <w:pStyle w:val="kjFlietext"/>
        <w:rPr>
          <w:i/>
          <w:iCs/>
          <w:sz w:val="22"/>
          <w:szCs w:val="22"/>
        </w:rPr>
      </w:pPr>
      <w:r w:rsidRPr="007E1788">
        <w:rPr>
          <w:i/>
          <w:iCs/>
          <w:sz w:val="22"/>
          <w:szCs w:val="22"/>
          <w:u w:val="single"/>
        </w:rPr>
        <w:t xml:space="preserve">Längere Pause zum Entzünden der Kerze </w:t>
      </w:r>
      <w:proofErr w:type="spellStart"/>
      <w:r w:rsidRPr="007E1788">
        <w:rPr>
          <w:i/>
          <w:iCs/>
          <w:sz w:val="22"/>
          <w:szCs w:val="22"/>
          <w:highlight w:val="yellow"/>
        </w:rPr>
        <w:t>VorbeterIn</w:t>
      </w:r>
      <w:proofErr w:type="spellEnd"/>
      <w:r w:rsidRPr="007E1788">
        <w:rPr>
          <w:i/>
          <w:iCs/>
          <w:sz w:val="22"/>
          <w:szCs w:val="22"/>
          <w:highlight w:val="yellow"/>
        </w:rPr>
        <w:t xml:space="preserve"> </w:t>
      </w:r>
      <w:r w:rsidRPr="007E1788">
        <w:rPr>
          <w:i/>
          <w:iCs/>
          <w:sz w:val="22"/>
          <w:szCs w:val="22"/>
        </w:rPr>
        <w:t>Wir bitten dich, erhöre uns.</w:t>
      </w:r>
    </w:p>
    <w:p w:rsidR="007E1788" w:rsidRPr="007E1788" w:rsidRDefault="007E1788" w:rsidP="007E1788">
      <w:pPr>
        <w:pStyle w:val="kjFlietext"/>
        <w:rPr>
          <w:i/>
          <w:iCs/>
          <w:sz w:val="22"/>
          <w:szCs w:val="22"/>
          <w:u w:val="single"/>
        </w:rPr>
      </w:pPr>
    </w:p>
    <w:p w:rsidR="007E1788" w:rsidRPr="007E1788" w:rsidRDefault="007E1788" w:rsidP="007E1788">
      <w:pPr>
        <w:pStyle w:val="kjFlietext"/>
        <w:rPr>
          <w:sz w:val="22"/>
          <w:szCs w:val="22"/>
        </w:rPr>
      </w:pPr>
      <w:r w:rsidRPr="007E1788">
        <w:rPr>
          <w:sz w:val="22"/>
          <w:szCs w:val="22"/>
          <w:highlight w:val="magenta"/>
        </w:rPr>
        <w:t>Person 2</w:t>
      </w:r>
      <w:r w:rsidRPr="007E1788">
        <w:rPr>
          <w:sz w:val="22"/>
          <w:szCs w:val="22"/>
        </w:rPr>
        <w:t xml:space="preserve"> Guter Gott, schenke allen Menschen Hoffnung und Lebensmut, denen diese Krise die Lebensgrundlage entzogen hat.</w:t>
      </w:r>
    </w:p>
    <w:p w:rsidR="007E1788" w:rsidRPr="007E1788" w:rsidRDefault="007E1788" w:rsidP="007E1788">
      <w:pPr>
        <w:pStyle w:val="kjFlietext"/>
        <w:rPr>
          <w:i/>
          <w:iCs/>
          <w:sz w:val="22"/>
          <w:szCs w:val="22"/>
        </w:rPr>
      </w:pPr>
      <w:proofErr w:type="spellStart"/>
      <w:r w:rsidRPr="007E1788">
        <w:rPr>
          <w:i/>
          <w:iCs/>
          <w:sz w:val="22"/>
          <w:szCs w:val="22"/>
          <w:highlight w:val="yellow"/>
        </w:rPr>
        <w:t>VorbeterIn</w:t>
      </w:r>
      <w:proofErr w:type="spellEnd"/>
      <w:r w:rsidRPr="007E1788">
        <w:rPr>
          <w:i/>
          <w:iCs/>
          <w:sz w:val="22"/>
          <w:szCs w:val="22"/>
          <w:highlight w:val="yellow"/>
        </w:rPr>
        <w:t xml:space="preserve"> </w:t>
      </w:r>
      <w:r w:rsidRPr="007E1788">
        <w:rPr>
          <w:i/>
          <w:iCs/>
          <w:sz w:val="22"/>
          <w:szCs w:val="22"/>
        </w:rPr>
        <w:t>Wir bitten dich, erhöre uns.</w:t>
      </w:r>
    </w:p>
    <w:p w:rsidR="007E1788" w:rsidRPr="007E1788" w:rsidRDefault="007E1788" w:rsidP="007E1788">
      <w:pPr>
        <w:pStyle w:val="kjFlietext"/>
        <w:rPr>
          <w:sz w:val="22"/>
          <w:szCs w:val="22"/>
        </w:rPr>
      </w:pPr>
    </w:p>
    <w:p w:rsidR="007E1788" w:rsidRPr="007E1788" w:rsidRDefault="007E1788" w:rsidP="007E1788">
      <w:pPr>
        <w:pStyle w:val="kjFlietext"/>
        <w:rPr>
          <w:sz w:val="22"/>
          <w:szCs w:val="22"/>
        </w:rPr>
      </w:pPr>
      <w:r w:rsidRPr="007E1788">
        <w:rPr>
          <w:sz w:val="22"/>
          <w:szCs w:val="22"/>
          <w:highlight w:val="darkGray"/>
        </w:rPr>
        <w:t>Person 3</w:t>
      </w:r>
      <w:r w:rsidRPr="007E1788">
        <w:rPr>
          <w:sz w:val="22"/>
          <w:szCs w:val="22"/>
        </w:rPr>
        <w:t xml:space="preserve"> Guter Gott, schenke den Kindern und Jugendlichen, die jetzt auf so vieles verzichten müssen, Menschen, die für sie da sind und ihnen Nähe und Geborgenheit geben.</w:t>
      </w:r>
    </w:p>
    <w:p w:rsidR="007E1788" w:rsidRPr="007E1788" w:rsidRDefault="007E1788" w:rsidP="007E1788">
      <w:pPr>
        <w:pStyle w:val="kjFlietext"/>
        <w:rPr>
          <w:i/>
          <w:iCs/>
          <w:sz w:val="22"/>
          <w:szCs w:val="22"/>
        </w:rPr>
      </w:pPr>
      <w:proofErr w:type="spellStart"/>
      <w:r w:rsidRPr="007E1788">
        <w:rPr>
          <w:i/>
          <w:iCs/>
          <w:sz w:val="22"/>
          <w:szCs w:val="22"/>
          <w:highlight w:val="yellow"/>
        </w:rPr>
        <w:t>VorbeterIn</w:t>
      </w:r>
      <w:proofErr w:type="spellEnd"/>
      <w:r w:rsidRPr="007E1788">
        <w:rPr>
          <w:i/>
          <w:iCs/>
          <w:sz w:val="22"/>
          <w:szCs w:val="22"/>
          <w:highlight w:val="yellow"/>
        </w:rPr>
        <w:t xml:space="preserve"> </w:t>
      </w:r>
      <w:r w:rsidRPr="007E1788">
        <w:rPr>
          <w:i/>
          <w:iCs/>
          <w:sz w:val="22"/>
          <w:szCs w:val="22"/>
        </w:rPr>
        <w:t>Wir bitten dich, erhöre uns.</w:t>
      </w:r>
    </w:p>
    <w:p w:rsidR="007E1788" w:rsidRPr="007E1788" w:rsidRDefault="007E1788" w:rsidP="007E1788">
      <w:pPr>
        <w:pStyle w:val="kjFlietext"/>
        <w:rPr>
          <w:i/>
          <w:iCs/>
          <w:sz w:val="22"/>
          <w:szCs w:val="22"/>
        </w:rPr>
      </w:pPr>
    </w:p>
    <w:p w:rsidR="007E1788" w:rsidRPr="007E1788" w:rsidRDefault="007E1788" w:rsidP="007E1788">
      <w:pPr>
        <w:pStyle w:val="kjFlietext"/>
        <w:rPr>
          <w:sz w:val="22"/>
          <w:szCs w:val="22"/>
        </w:rPr>
      </w:pPr>
      <w:r w:rsidRPr="007E1788">
        <w:rPr>
          <w:sz w:val="22"/>
          <w:szCs w:val="22"/>
          <w:highlight w:val="magenta"/>
        </w:rPr>
        <w:t>Person 2</w:t>
      </w:r>
      <w:r w:rsidRPr="007E1788">
        <w:rPr>
          <w:sz w:val="22"/>
          <w:szCs w:val="22"/>
        </w:rPr>
        <w:t xml:space="preserve"> Guter Gott, die Zeit ist ein wertvolles Gut. Hilf mir dabei zu erkennen, dass meine Lebenszeit begrenzt ist und ich mit dir an meiner Seite das Beste aus ihr machen kann.</w:t>
      </w:r>
    </w:p>
    <w:p w:rsidR="007E1788" w:rsidRPr="007E1788" w:rsidRDefault="007E1788" w:rsidP="007E1788">
      <w:pPr>
        <w:pStyle w:val="kjFlietext"/>
        <w:rPr>
          <w:i/>
          <w:iCs/>
          <w:sz w:val="22"/>
          <w:szCs w:val="22"/>
        </w:rPr>
      </w:pPr>
      <w:proofErr w:type="spellStart"/>
      <w:r w:rsidRPr="007E1788">
        <w:rPr>
          <w:i/>
          <w:iCs/>
          <w:sz w:val="22"/>
          <w:szCs w:val="22"/>
          <w:highlight w:val="yellow"/>
        </w:rPr>
        <w:t>VorbeterIn</w:t>
      </w:r>
      <w:proofErr w:type="spellEnd"/>
      <w:r w:rsidRPr="007E1788">
        <w:rPr>
          <w:i/>
          <w:iCs/>
          <w:sz w:val="22"/>
          <w:szCs w:val="22"/>
          <w:highlight w:val="yellow"/>
        </w:rPr>
        <w:t xml:space="preserve"> </w:t>
      </w:r>
      <w:r w:rsidRPr="007E1788">
        <w:rPr>
          <w:i/>
          <w:iCs/>
          <w:sz w:val="22"/>
          <w:szCs w:val="22"/>
        </w:rPr>
        <w:t>Wir bitten dich, erhöre uns.</w:t>
      </w:r>
    </w:p>
    <w:p w:rsidR="007E1788" w:rsidRPr="007E1788" w:rsidRDefault="007E1788" w:rsidP="007E1788">
      <w:pPr>
        <w:pStyle w:val="kjFlietext"/>
        <w:rPr>
          <w:sz w:val="22"/>
          <w:szCs w:val="22"/>
        </w:rPr>
      </w:pPr>
    </w:p>
    <w:p w:rsidR="007E1788" w:rsidRPr="007E1788" w:rsidRDefault="007E1788" w:rsidP="007E1788">
      <w:pPr>
        <w:pStyle w:val="kjFlietext"/>
        <w:rPr>
          <w:sz w:val="22"/>
          <w:szCs w:val="22"/>
        </w:rPr>
      </w:pPr>
    </w:p>
    <w:p w:rsidR="007E1788" w:rsidRPr="007E1788" w:rsidRDefault="007E1788" w:rsidP="007E1788">
      <w:pPr>
        <w:pStyle w:val="kjFlietext"/>
        <w:rPr>
          <w:sz w:val="22"/>
          <w:szCs w:val="22"/>
        </w:rPr>
      </w:pPr>
      <w:r w:rsidRPr="007E1788">
        <w:rPr>
          <w:sz w:val="22"/>
          <w:szCs w:val="22"/>
          <w:highlight w:val="darkGray"/>
        </w:rPr>
        <w:t>Person 3</w:t>
      </w:r>
      <w:r w:rsidRPr="007E1788">
        <w:rPr>
          <w:sz w:val="22"/>
          <w:szCs w:val="22"/>
        </w:rPr>
        <w:t xml:space="preserve"> Guter Gott, am Ende unseres Lebens werden wir danach gefragt werden, ob wir unsere Mitmenschen geliebt haben. Hilf uns dabei zu erkennen, wo Mitmenschen uns brauchen und wo wir gegen Ungerechtigkeit und Not ein treten müssen.</w:t>
      </w:r>
      <w:r w:rsidRPr="007E1788">
        <w:rPr>
          <w:i/>
          <w:iCs/>
          <w:sz w:val="22"/>
          <w:szCs w:val="22"/>
          <w:highlight w:val="yellow"/>
        </w:rPr>
        <w:t xml:space="preserve"> </w:t>
      </w:r>
      <w:proofErr w:type="spellStart"/>
      <w:r w:rsidRPr="007E1788">
        <w:rPr>
          <w:i/>
          <w:iCs/>
          <w:sz w:val="22"/>
          <w:szCs w:val="22"/>
          <w:highlight w:val="yellow"/>
        </w:rPr>
        <w:t>VorbeterIn</w:t>
      </w:r>
      <w:proofErr w:type="spellEnd"/>
      <w:r w:rsidRPr="007E1788">
        <w:rPr>
          <w:i/>
          <w:iCs/>
          <w:sz w:val="22"/>
          <w:szCs w:val="22"/>
          <w:highlight w:val="yellow"/>
        </w:rPr>
        <w:t xml:space="preserve"> </w:t>
      </w:r>
      <w:r w:rsidRPr="007E1788">
        <w:rPr>
          <w:i/>
          <w:iCs/>
          <w:sz w:val="22"/>
          <w:szCs w:val="22"/>
        </w:rPr>
        <w:t>Wir bitten dich, erhöre uns.</w:t>
      </w:r>
    </w:p>
    <w:p w:rsidR="007E1788" w:rsidRPr="007E1788" w:rsidRDefault="007E1788" w:rsidP="007E1788">
      <w:pPr>
        <w:pStyle w:val="kjFlietext"/>
        <w:rPr>
          <w:sz w:val="22"/>
          <w:szCs w:val="22"/>
        </w:rPr>
      </w:pPr>
    </w:p>
    <w:p w:rsidR="007E1788" w:rsidRPr="007E1788" w:rsidRDefault="007E1788" w:rsidP="007E1788">
      <w:pPr>
        <w:pStyle w:val="kjberschrift1"/>
      </w:pPr>
      <w:r w:rsidRPr="007E1788">
        <w:t>8. Vater Unser</w:t>
      </w:r>
    </w:p>
    <w:p w:rsidR="007E1788" w:rsidRPr="007E1788" w:rsidRDefault="007E1788" w:rsidP="007E1788">
      <w:pPr>
        <w:pStyle w:val="kjFlietext"/>
        <w:rPr>
          <w:sz w:val="22"/>
          <w:szCs w:val="22"/>
        </w:rPr>
      </w:pPr>
      <w:r w:rsidRPr="007E1788">
        <w:rPr>
          <w:sz w:val="22"/>
          <w:szCs w:val="22"/>
        </w:rPr>
        <w:t xml:space="preserve">Gebetet </w:t>
      </w:r>
      <w:r w:rsidRPr="007E1788">
        <w:rPr>
          <w:sz w:val="22"/>
          <w:szCs w:val="22"/>
          <w:highlight w:val="yellow"/>
        </w:rPr>
        <w:t>(</w:t>
      </w:r>
      <w:proofErr w:type="spellStart"/>
      <w:r w:rsidRPr="007E1788">
        <w:rPr>
          <w:sz w:val="22"/>
          <w:szCs w:val="22"/>
          <w:highlight w:val="yellow"/>
        </w:rPr>
        <w:t>VorbeterIn</w:t>
      </w:r>
      <w:proofErr w:type="spellEnd"/>
      <w:r w:rsidRPr="007E1788">
        <w:rPr>
          <w:sz w:val="22"/>
          <w:szCs w:val="22"/>
          <w:highlight w:val="yellow"/>
        </w:rPr>
        <w:t>)</w:t>
      </w:r>
      <w:r w:rsidRPr="007E1788">
        <w:rPr>
          <w:sz w:val="22"/>
          <w:szCs w:val="22"/>
        </w:rPr>
        <w:t xml:space="preserve"> oder Gesungen Gebetet </w:t>
      </w:r>
      <w:r w:rsidRPr="007E1788">
        <w:rPr>
          <w:sz w:val="22"/>
          <w:szCs w:val="22"/>
          <w:highlight w:val="darkYellow"/>
        </w:rPr>
        <w:t>(</w:t>
      </w:r>
      <w:proofErr w:type="spellStart"/>
      <w:r w:rsidRPr="007E1788">
        <w:rPr>
          <w:sz w:val="22"/>
          <w:szCs w:val="22"/>
          <w:highlight w:val="darkYellow"/>
        </w:rPr>
        <w:t>MusikerIn</w:t>
      </w:r>
      <w:proofErr w:type="spellEnd"/>
      <w:r w:rsidRPr="007E1788">
        <w:rPr>
          <w:sz w:val="22"/>
          <w:szCs w:val="22"/>
          <w:highlight w:val="darkYellow"/>
        </w:rPr>
        <w:t>)</w:t>
      </w:r>
    </w:p>
    <w:p w:rsidR="007E1788" w:rsidRPr="007E1788" w:rsidRDefault="007E1788" w:rsidP="007E1788">
      <w:pPr>
        <w:pStyle w:val="kjFlietext"/>
        <w:rPr>
          <w:sz w:val="22"/>
          <w:szCs w:val="22"/>
        </w:rPr>
      </w:pPr>
    </w:p>
    <w:p w:rsidR="007E1788" w:rsidRPr="007E1788" w:rsidRDefault="007E1788" w:rsidP="007E1788">
      <w:pPr>
        <w:pStyle w:val="kjberschrift1"/>
      </w:pPr>
      <w:r w:rsidRPr="007E1788">
        <w:t>9. Segen</w:t>
      </w:r>
    </w:p>
    <w:p w:rsidR="007E1788" w:rsidRPr="007E1788" w:rsidRDefault="007E1788" w:rsidP="007E1788">
      <w:pPr>
        <w:pStyle w:val="kjFlietext"/>
        <w:rPr>
          <w:sz w:val="22"/>
          <w:szCs w:val="22"/>
        </w:rPr>
      </w:pPr>
      <w:r w:rsidRPr="007E1788">
        <w:rPr>
          <w:b/>
          <w:sz w:val="22"/>
          <w:szCs w:val="22"/>
        </w:rPr>
        <w:t>Währenddessen</w:t>
      </w:r>
      <w:r w:rsidRPr="007E1788">
        <w:rPr>
          <w:sz w:val="22"/>
          <w:szCs w:val="22"/>
        </w:rPr>
        <w:t xml:space="preserve"> wird in der PPP das Video der Kerze eingeblendet </w:t>
      </w:r>
      <w:proofErr w:type="spellStart"/>
      <w:r w:rsidRPr="007E1788">
        <w:rPr>
          <w:sz w:val="22"/>
          <w:szCs w:val="22"/>
          <w:highlight w:val="cyan"/>
        </w:rPr>
        <w:t>TechnikverantwortlicheR</w:t>
      </w:r>
      <w:proofErr w:type="spellEnd"/>
    </w:p>
    <w:p w:rsidR="007E1788" w:rsidRPr="007E1788" w:rsidRDefault="007E1788" w:rsidP="007E1788">
      <w:pPr>
        <w:pStyle w:val="kjFlietext"/>
        <w:rPr>
          <w:sz w:val="22"/>
          <w:szCs w:val="22"/>
          <w:highlight w:val="cyan"/>
        </w:rPr>
      </w:pPr>
    </w:p>
    <w:p w:rsidR="007E1788" w:rsidRPr="007E1788" w:rsidRDefault="007E1788" w:rsidP="007E1788">
      <w:pPr>
        <w:pStyle w:val="kjFlietext"/>
        <w:rPr>
          <w:sz w:val="22"/>
          <w:szCs w:val="22"/>
        </w:rPr>
      </w:pPr>
      <w:r w:rsidRPr="007E1788">
        <w:rPr>
          <w:sz w:val="22"/>
          <w:szCs w:val="22"/>
          <w:highlight w:val="green"/>
        </w:rPr>
        <w:t>Leitung der Andacht</w:t>
      </w:r>
    </w:p>
    <w:p w:rsidR="007E1788" w:rsidRPr="007E1788" w:rsidRDefault="007E1788" w:rsidP="007E1788">
      <w:pPr>
        <w:pStyle w:val="kjFlietext"/>
        <w:rPr>
          <w:sz w:val="22"/>
          <w:szCs w:val="22"/>
        </w:rPr>
      </w:pPr>
    </w:p>
    <w:p w:rsidR="007E1788" w:rsidRPr="007E1788" w:rsidRDefault="007E1788" w:rsidP="007E1788">
      <w:pPr>
        <w:pStyle w:val="kjFlietext"/>
        <w:rPr>
          <w:sz w:val="22"/>
          <w:szCs w:val="22"/>
        </w:rPr>
      </w:pPr>
      <w:r w:rsidRPr="007E1788">
        <w:rPr>
          <w:sz w:val="22"/>
          <w:szCs w:val="22"/>
        </w:rPr>
        <w:t>Lebendiger Gott, wir bitten dich um deinen Segen.</w:t>
      </w:r>
    </w:p>
    <w:p w:rsidR="007E1788" w:rsidRPr="007E1788" w:rsidRDefault="007E1788" w:rsidP="007E1788">
      <w:pPr>
        <w:pStyle w:val="kjFlietext"/>
        <w:rPr>
          <w:sz w:val="22"/>
          <w:szCs w:val="22"/>
        </w:rPr>
      </w:pPr>
      <w:r w:rsidRPr="007E1788">
        <w:rPr>
          <w:sz w:val="22"/>
          <w:szCs w:val="22"/>
        </w:rPr>
        <w:t xml:space="preserve">Segne du unsere Zeit, damit sie auch anderen zum Segen wird. </w:t>
      </w:r>
    </w:p>
    <w:p w:rsidR="007E1788" w:rsidRPr="007E1788" w:rsidRDefault="007E1788" w:rsidP="007E1788">
      <w:pPr>
        <w:pStyle w:val="kjFlietext"/>
        <w:rPr>
          <w:sz w:val="22"/>
          <w:szCs w:val="22"/>
        </w:rPr>
      </w:pPr>
      <w:r w:rsidRPr="007E1788">
        <w:rPr>
          <w:sz w:val="22"/>
          <w:szCs w:val="22"/>
        </w:rPr>
        <w:t xml:space="preserve">Schenke uns immer wieder neu, Zeit für uns selbst, damit wir das Gute in und um uns nicht aus den Augen verlieren. </w:t>
      </w:r>
    </w:p>
    <w:p w:rsidR="007E1788" w:rsidRPr="007E1788" w:rsidRDefault="007E1788" w:rsidP="007E1788">
      <w:pPr>
        <w:pStyle w:val="kjFlietext"/>
        <w:rPr>
          <w:sz w:val="22"/>
          <w:szCs w:val="22"/>
        </w:rPr>
      </w:pPr>
      <w:r w:rsidRPr="007E1788">
        <w:rPr>
          <w:sz w:val="22"/>
          <w:szCs w:val="22"/>
        </w:rPr>
        <w:t xml:space="preserve">Segne du unsere Zeit, damit wir immer wieder Momente erleben, in denen wir gerne die Zeit stoppen würden. </w:t>
      </w:r>
    </w:p>
    <w:p w:rsidR="007E1788" w:rsidRPr="007E1788" w:rsidRDefault="007E1788" w:rsidP="007E1788">
      <w:pPr>
        <w:pStyle w:val="kjFlietext"/>
        <w:rPr>
          <w:sz w:val="22"/>
          <w:szCs w:val="22"/>
        </w:rPr>
      </w:pPr>
      <w:r w:rsidRPr="007E1788">
        <w:rPr>
          <w:sz w:val="22"/>
          <w:szCs w:val="22"/>
        </w:rPr>
        <w:t>Gott, segne uns und unsere Zeit, durch Jesus Christus und in der Kraft des Heiligen Geistes.</w:t>
      </w:r>
    </w:p>
    <w:p w:rsidR="007E1788" w:rsidRPr="007E1788" w:rsidRDefault="007E1788" w:rsidP="007E1788">
      <w:pPr>
        <w:pStyle w:val="kjFlietext"/>
        <w:rPr>
          <w:sz w:val="22"/>
          <w:szCs w:val="22"/>
          <w:highlight w:val="yellow"/>
        </w:rPr>
      </w:pPr>
    </w:p>
    <w:p w:rsidR="007E1788" w:rsidRPr="007E1788" w:rsidRDefault="007E1788" w:rsidP="007E1788">
      <w:pPr>
        <w:pStyle w:val="kjFlietext"/>
        <w:rPr>
          <w:sz w:val="22"/>
          <w:szCs w:val="22"/>
        </w:rPr>
      </w:pPr>
      <w:r w:rsidRPr="007E1788">
        <w:rPr>
          <w:sz w:val="22"/>
          <w:szCs w:val="22"/>
          <w:highlight w:val="yellow"/>
        </w:rPr>
        <w:t>(</w:t>
      </w:r>
      <w:proofErr w:type="spellStart"/>
      <w:r w:rsidRPr="007E1788">
        <w:rPr>
          <w:sz w:val="22"/>
          <w:szCs w:val="22"/>
          <w:highlight w:val="yellow"/>
        </w:rPr>
        <w:t>VorbeterIn</w:t>
      </w:r>
      <w:proofErr w:type="spellEnd"/>
      <w:r w:rsidRPr="007E1788">
        <w:rPr>
          <w:sz w:val="22"/>
          <w:szCs w:val="22"/>
          <w:highlight w:val="yellow"/>
        </w:rPr>
        <w:t>)</w:t>
      </w:r>
      <w:r w:rsidRPr="007E1788">
        <w:rPr>
          <w:sz w:val="22"/>
          <w:szCs w:val="22"/>
        </w:rPr>
        <w:t xml:space="preserve"> Amen </w:t>
      </w:r>
    </w:p>
    <w:p w:rsidR="007E1788" w:rsidRPr="007E1788" w:rsidRDefault="007E1788" w:rsidP="007E1788">
      <w:pPr>
        <w:pStyle w:val="kjberschrift1"/>
      </w:pPr>
    </w:p>
    <w:p w:rsidR="007E1788" w:rsidRPr="007E1788" w:rsidRDefault="007E1788" w:rsidP="007E1788">
      <w:pPr>
        <w:pStyle w:val="kjberschrift1"/>
      </w:pPr>
      <w:r w:rsidRPr="007E1788">
        <w:t>10. Lied</w:t>
      </w:r>
    </w:p>
    <w:p w:rsidR="007E1788" w:rsidRPr="007E1788" w:rsidRDefault="007E1788" w:rsidP="007E1788">
      <w:pPr>
        <w:pStyle w:val="kjFlietext"/>
        <w:rPr>
          <w:sz w:val="22"/>
          <w:szCs w:val="22"/>
        </w:rPr>
      </w:pPr>
      <w:proofErr w:type="spellStart"/>
      <w:r w:rsidRPr="007E1788">
        <w:rPr>
          <w:sz w:val="22"/>
          <w:szCs w:val="22"/>
          <w:highlight w:val="green"/>
        </w:rPr>
        <w:t>TechnikverantwortlicheR</w:t>
      </w:r>
      <w:proofErr w:type="spellEnd"/>
      <w:r w:rsidRPr="007E1788">
        <w:rPr>
          <w:sz w:val="22"/>
          <w:szCs w:val="22"/>
        </w:rPr>
        <w:t xml:space="preserve"> </w:t>
      </w:r>
    </w:p>
    <w:p w:rsidR="007E1788" w:rsidRPr="007E1788" w:rsidRDefault="007E1788" w:rsidP="007E1788">
      <w:pPr>
        <w:pStyle w:val="kjFlietext"/>
        <w:rPr>
          <w:sz w:val="22"/>
          <w:szCs w:val="22"/>
        </w:rPr>
      </w:pPr>
      <w:r w:rsidRPr="007E1788">
        <w:rPr>
          <w:sz w:val="22"/>
          <w:szCs w:val="22"/>
        </w:rPr>
        <w:t>Abspielen des Liedes: Bitte stopp doch irgendwer die Zeit (PPP)</w:t>
      </w:r>
    </w:p>
    <w:p w:rsidR="007E1788" w:rsidRPr="007E1788" w:rsidRDefault="007E1788" w:rsidP="007E1788">
      <w:pPr>
        <w:pStyle w:val="kjFlietext"/>
        <w:rPr>
          <w:b/>
          <w:sz w:val="22"/>
          <w:szCs w:val="22"/>
        </w:rPr>
      </w:pPr>
      <w:r w:rsidRPr="007E1788">
        <w:rPr>
          <w:b/>
          <w:sz w:val="22"/>
          <w:szCs w:val="22"/>
        </w:rPr>
        <w:t xml:space="preserve">oder </w:t>
      </w:r>
    </w:p>
    <w:p w:rsidR="007E1788" w:rsidRPr="007E1788" w:rsidRDefault="007E1788" w:rsidP="007E1788">
      <w:pPr>
        <w:pStyle w:val="kjFlietext"/>
        <w:rPr>
          <w:sz w:val="22"/>
          <w:szCs w:val="22"/>
        </w:rPr>
      </w:pPr>
      <w:proofErr w:type="spellStart"/>
      <w:r w:rsidRPr="007E1788">
        <w:rPr>
          <w:sz w:val="22"/>
          <w:szCs w:val="22"/>
          <w:highlight w:val="darkYellow"/>
        </w:rPr>
        <w:t>MusikerInnen</w:t>
      </w:r>
      <w:proofErr w:type="spellEnd"/>
      <w:r w:rsidRPr="007E1788">
        <w:rPr>
          <w:sz w:val="22"/>
          <w:szCs w:val="22"/>
          <w:highlight w:val="darkYellow"/>
        </w:rPr>
        <w:t xml:space="preserve"> </w:t>
      </w:r>
      <w:r w:rsidRPr="007E1788">
        <w:rPr>
          <w:sz w:val="22"/>
          <w:szCs w:val="22"/>
        </w:rPr>
        <w:t xml:space="preserve">Keinen Tag soll es geben (Noten für diese Lied finden sich online unter: </w:t>
      </w:r>
      <w:hyperlink r:id="rId7" w:history="1">
        <w:r w:rsidRPr="007E1788">
          <w:rPr>
            <w:rStyle w:val="Hyperlink"/>
            <w:sz w:val="22"/>
            <w:szCs w:val="22"/>
          </w:rPr>
          <w:t>https://ed-von-schleck.github.io/Chor/geistlich/keinen_tag_soll_es_geben/keinen_tag_soll_es_geben.pdf</w:t>
        </w:r>
      </w:hyperlink>
      <w:r w:rsidRPr="007E1788">
        <w:rPr>
          <w:sz w:val="22"/>
          <w:szCs w:val="22"/>
        </w:rPr>
        <w:t xml:space="preserve">) </w:t>
      </w:r>
    </w:p>
    <w:p w:rsidR="00FE4D55" w:rsidRPr="007E1788" w:rsidRDefault="00FE4D55" w:rsidP="007E1788">
      <w:pPr>
        <w:pStyle w:val="kjFlietext"/>
        <w:rPr>
          <w:sz w:val="22"/>
          <w:szCs w:val="22"/>
        </w:rPr>
      </w:pPr>
    </w:p>
    <w:sectPr w:rsidR="00FE4D55" w:rsidRPr="007E1788">
      <w:headerReference w:type="default" r:id="rId8"/>
      <w:footerReference w:type="default" r:id="rId9"/>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E1788" w:rsidRDefault="007E1788" w:rsidP="00EF45C8">
      <w:pPr>
        <w:spacing w:after="0" w:line="240" w:lineRule="auto"/>
      </w:pPr>
      <w:r>
        <w:separator/>
      </w:r>
    </w:p>
  </w:endnote>
  <w:endnote w:type="continuationSeparator" w:id="0">
    <w:p w:rsidR="007E1788" w:rsidRDefault="007E1788" w:rsidP="00EF45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E4D55" w:rsidRDefault="00FE4D55">
    <w:pPr>
      <w:pStyle w:val="Fuzeile"/>
      <w:jc w:val="center"/>
    </w:pPr>
    <w:r>
      <w:rPr>
        <w:noProof/>
        <w:lang w:eastAsia="de-DE"/>
      </w:rPr>
      <w:drawing>
        <wp:inline distT="0" distB="0" distL="0" distR="0">
          <wp:extent cx="5760720" cy="69850"/>
          <wp:effectExtent l="0" t="0" r="0" b="6350"/>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KJ-Linie_190mm_CMYK.png"/>
                  <pic:cNvPicPr/>
                </pic:nvPicPr>
                <pic:blipFill>
                  <a:blip r:embed="rId1">
                    <a:extLst>
                      <a:ext uri="{28A0092B-C50C-407E-A947-70E740481C1C}">
                        <a14:useLocalDpi xmlns:a14="http://schemas.microsoft.com/office/drawing/2010/main" val="0"/>
                      </a:ext>
                    </a:extLst>
                  </a:blip>
                  <a:stretch>
                    <a:fillRect/>
                  </a:stretch>
                </pic:blipFill>
                <pic:spPr>
                  <a:xfrm>
                    <a:off x="0" y="0"/>
                    <a:ext cx="5760720" cy="69850"/>
                  </a:xfrm>
                  <a:prstGeom prst="rect">
                    <a:avLst/>
                  </a:prstGeom>
                </pic:spPr>
              </pic:pic>
            </a:graphicData>
          </a:graphic>
        </wp:inline>
      </w:drawing>
    </w:r>
  </w:p>
  <w:sdt>
    <w:sdtPr>
      <w:id w:val="-213813815"/>
      <w:docPartObj>
        <w:docPartGallery w:val="Page Numbers (Bottom of Page)"/>
        <w:docPartUnique/>
      </w:docPartObj>
    </w:sdtPr>
    <w:sdtEndPr/>
    <w:sdtContent>
      <w:p w:rsidR="00FE4D55" w:rsidRDefault="00FE4D55">
        <w:pPr>
          <w:pStyle w:val="Fuzeile"/>
          <w:jc w:val="center"/>
        </w:pPr>
      </w:p>
      <w:p w:rsidR="00FE4D55" w:rsidRDefault="00FE4D55" w:rsidP="00FE4D55">
        <w:pPr>
          <w:pStyle w:val="Fuzeile"/>
          <w:jc w:val="center"/>
        </w:pPr>
        <w:r>
          <w:t xml:space="preserve">Seite </w:t>
        </w:r>
        <w:r>
          <w:fldChar w:fldCharType="begin"/>
        </w:r>
        <w:r>
          <w:instrText>PAGE   \* MERGEFORMAT</w:instrText>
        </w:r>
        <w:r>
          <w:fldChar w:fldCharType="separate"/>
        </w:r>
        <w:r w:rsidR="00CE1BE7">
          <w:rPr>
            <w:noProof/>
          </w:rPr>
          <w:t>7</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E1788" w:rsidRDefault="007E1788" w:rsidP="00EF45C8">
      <w:pPr>
        <w:spacing w:after="0" w:line="240" w:lineRule="auto"/>
      </w:pPr>
      <w:r>
        <w:separator/>
      </w:r>
    </w:p>
  </w:footnote>
  <w:footnote w:type="continuationSeparator" w:id="0">
    <w:p w:rsidR="007E1788" w:rsidRDefault="007E1788" w:rsidP="00EF45C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45C8" w:rsidRDefault="00EF45C8">
    <w:pPr>
      <w:pStyle w:val="Kopfzeile"/>
    </w:pPr>
    <w:r>
      <w:rPr>
        <w:noProof/>
        <w:lang w:eastAsia="de-DE"/>
      </w:rPr>
      <w:drawing>
        <wp:inline distT="0" distB="0" distL="0" distR="0">
          <wp:extent cx="2700000" cy="513988"/>
          <wp:effectExtent l="0" t="0" r="5715" b="635"/>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_RGB_oberoesterreich.png"/>
                  <pic:cNvPicPr/>
                </pic:nvPicPr>
                <pic:blipFill>
                  <a:blip r:embed="rId1">
                    <a:extLst>
                      <a:ext uri="{28A0092B-C50C-407E-A947-70E740481C1C}">
                        <a14:useLocalDpi xmlns:a14="http://schemas.microsoft.com/office/drawing/2010/main" val="0"/>
                      </a:ext>
                    </a:extLst>
                  </a:blip>
                  <a:stretch>
                    <a:fillRect/>
                  </a:stretch>
                </pic:blipFill>
                <pic:spPr>
                  <a:xfrm>
                    <a:off x="0" y="0"/>
                    <a:ext cx="2700000" cy="513988"/>
                  </a:xfrm>
                  <a:prstGeom prst="rect">
                    <a:avLst/>
                  </a:prstGeom>
                </pic:spPr>
              </pic:pic>
            </a:graphicData>
          </a:graphic>
        </wp:inline>
      </w:drawing>
    </w:r>
  </w:p>
  <w:p w:rsidR="00EF45C8" w:rsidRDefault="00EF45C8">
    <w:pPr>
      <w:pStyle w:val="Kopfzeile"/>
    </w:pPr>
  </w:p>
  <w:p w:rsidR="00EF45C8" w:rsidRDefault="00EF45C8">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7379F"/>
    <w:multiLevelType w:val="hybridMultilevel"/>
    <w:tmpl w:val="1D0EFE2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0A6B4AFD"/>
    <w:multiLevelType w:val="hybridMultilevel"/>
    <w:tmpl w:val="FF3AF4A0"/>
    <w:lvl w:ilvl="0" w:tplc="954E5B32">
      <w:start w:val="1"/>
      <w:numFmt w:val="decimal"/>
      <w:lvlText w:val="%1."/>
      <w:lvlJc w:val="left"/>
      <w:pPr>
        <w:ind w:left="720" w:hanging="360"/>
      </w:pPr>
      <w:rPr>
        <w:rFonts w:ascii="Verdana" w:hAnsi="Verdana" w:hint="default"/>
        <w:b w:val="0"/>
        <w:i w:val="0"/>
        <w:spacing w:val="0"/>
        <w:sz w:val="18"/>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 w15:restartNumberingAfterBreak="0">
    <w:nsid w:val="22BC4269"/>
    <w:multiLevelType w:val="hybridMultilevel"/>
    <w:tmpl w:val="FE48AD8A"/>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 w15:restartNumberingAfterBreak="0">
    <w:nsid w:val="26F954D9"/>
    <w:multiLevelType w:val="hybridMultilevel"/>
    <w:tmpl w:val="A2BA4098"/>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4" w15:restartNumberingAfterBreak="0">
    <w:nsid w:val="69DD1636"/>
    <w:multiLevelType w:val="multilevel"/>
    <w:tmpl w:val="97A2C1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1"/>
  </w:num>
  <w:num w:numId="3">
    <w:abstractNumId w:val="3"/>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revisionView w:inkAnnotation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1788"/>
    <w:rsid w:val="00033715"/>
    <w:rsid w:val="003E7EAF"/>
    <w:rsid w:val="0059246A"/>
    <w:rsid w:val="00606D2A"/>
    <w:rsid w:val="006514BB"/>
    <w:rsid w:val="006E766F"/>
    <w:rsid w:val="007E1788"/>
    <w:rsid w:val="00991670"/>
    <w:rsid w:val="00A7477B"/>
    <w:rsid w:val="00B25C24"/>
    <w:rsid w:val="00CC4663"/>
    <w:rsid w:val="00CE1BE7"/>
    <w:rsid w:val="00EA4DE0"/>
    <w:rsid w:val="00EF45C8"/>
    <w:rsid w:val="00FE4D55"/>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46E8C60"/>
  <w15:chartTrackingRefBased/>
  <w15:docId w15:val="{258DA336-6013-48D5-BFD9-ABC8FD24A3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1">
    <w:lsdException w:name="Normal" w:uiPriority="0"/>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kjberschrift1">
    <w:name w:val="kj Überschrift 1"/>
    <w:qFormat/>
    <w:rsid w:val="00FE4D55"/>
    <w:pPr>
      <w:spacing w:line="280" w:lineRule="exact"/>
      <w:contextualSpacing/>
    </w:pPr>
    <w:rPr>
      <w:rFonts w:ascii="Verdana" w:eastAsiaTheme="majorEastAsia" w:hAnsi="Verdana" w:cstheme="majorBidi"/>
      <w:b/>
      <w:color w:val="C50346"/>
      <w:sz w:val="24"/>
      <w:szCs w:val="24"/>
    </w:rPr>
  </w:style>
  <w:style w:type="paragraph" w:customStyle="1" w:styleId="kjberschrift2">
    <w:name w:val="kj Überschrift 2"/>
    <w:qFormat/>
    <w:rsid w:val="00CC4663"/>
    <w:pPr>
      <w:spacing w:line="280" w:lineRule="exact"/>
    </w:pPr>
    <w:rPr>
      <w:rFonts w:ascii="Verdana" w:eastAsiaTheme="majorEastAsia" w:hAnsi="Verdana" w:cstheme="majorBidi"/>
      <w:b/>
      <w:color w:val="C50346"/>
      <w:sz w:val="20"/>
      <w:szCs w:val="24"/>
    </w:rPr>
  </w:style>
  <w:style w:type="paragraph" w:customStyle="1" w:styleId="kjFlietext">
    <w:name w:val="kj Fließtext"/>
    <w:basedOn w:val="Standard"/>
    <w:link w:val="kjFlietextZchn"/>
    <w:qFormat/>
    <w:rsid w:val="00CC4663"/>
    <w:pPr>
      <w:spacing w:before="240" w:after="240" w:line="280" w:lineRule="exact"/>
      <w:contextualSpacing/>
    </w:pPr>
    <w:rPr>
      <w:rFonts w:ascii="Verdana" w:hAnsi="Verdana"/>
      <w:sz w:val="18"/>
      <w:szCs w:val="18"/>
    </w:rPr>
  </w:style>
  <w:style w:type="character" w:customStyle="1" w:styleId="kjFlietextZchn">
    <w:name w:val="kj Fließtext Zchn"/>
    <w:basedOn w:val="Absatz-Standardschriftart"/>
    <w:link w:val="kjFlietext"/>
    <w:rsid w:val="00CC4663"/>
    <w:rPr>
      <w:rFonts w:ascii="Verdana" w:hAnsi="Verdana"/>
      <w:sz w:val="18"/>
      <w:szCs w:val="18"/>
    </w:rPr>
  </w:style>
  <w:style w:type="paragraph" w:styleId="Kopfzeile">
    <w:name w:val="header"/>
    <w:basedOn w:val="Standard"/>
    <w:link w:val="KopfzeileZchn"/>
    <w:uiPriority w:val="99"/>
    <w:unhideWhenUsed/>
    <w:rsid w:val="00EF45C8"/>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EF45C8"/>
  </w:style>
  <w:style w:type="paragraph" w:styleId="Fuzeile">
    <w:name w:val="footer"/>
    <w:basedOn w:val="Standard"/>
    <w:link w:val="FuzeileZchn"/>
    <w:uiPriority w:val="99"/>
    <w:unhideWhenUsed/>
    <w:rsid w:val="00EF45C8"/>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EF45C8"/>
  </w:style>
  <w:style w:type="paragraph" w:styleId="Listenabsatz">
    <w:name w:val="List Paragraph"/>
    <w:basedOn w:val="Standard"/>
    <w:uiPriority w:val="34"/>
    <w:rsid w:val="003E7EAF"/>
    <w:pPr>
      <w:ind w:left="720"/>
      <w:contextualSpacing/>
    </w:pPr>
  </w:style>
  <w:style w:type="character" w:styleId="Hyperlink">
    <w:name w:val="Hyperlink"/>
    <w:uiPriority w:val="99"/>
    <w:semiHidden/>
    <w:unhideWhenUsed/>
    <w:rsid w:val="007E178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ed-von-schleck.github.io/Chor/geistlich/keinen_tag_soll_es_geben/keinen_tag_soll_es_geben.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ne.piatkowiak\Documents\Benutzerdefinierte%20Office-Vorlagen\Vorlage%20kj%20Checkliste.dotx"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Vorlage kj Checkliste.dotx</Template>
  <TotalTime>0</TotalTime>
  <Pages>7</Pages>
  <Words>1664</Words>
  <Characters>10489</Characters>
  <Application>Microsoft Office Word</Application>
  <DocSecurity>0</DocSecurity>
  <Lines>87</Lines>
  <Paragraphs>24</Paragraphs>
  <ScaleCrop>false</ScaleCrop>
  <HeadingPairs>
    <vt:vector size="2" baseType="variant">
      <vt:variant>
        <vt:lpstr>Titel</vt:lpstr>
      </vt:variant>
      <vt:variant>
        <vt:i4>1</vt:i4>
      </vt:variant>
    </vt:vector>
  </HeadingPairs>
  <TitlesOfParts>
    <vt:vector size="1" baseType="lpstr">
      <vt:lpstr/>
    </vt:vector>
  </TitlesOfParts>
  <Company>Dioezese Linz</Company>
  <LinksUpToDate>false</LinksUpToDate>
  <CharactersWithSpaces>12129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Anne Piatkowiak</dc:creator>
  <cp:keywords/>
  <dc:description/>
  <cp:lastModifiedBy>Anne Piatkowiak</cp:lastModifiedBy>
  <cp:revision>3</cp:revision>
  <dcterms:created xsi:type="dcterms:W3CDTF">2020-11-18T09:15:00Z</dcterms:created>
  <dcterms:modified xsi:type="dcterms:W3CDTF">2020-11-18T09:28:00Z</dcterms:modified>
</cp:coreProperties>
</file>